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i w:val="0"/>
          <w:iCs w:val="0"/>
          <w:sz w:val="44"/>
          <w:szCs w:val="44"/>
          <w:highlight w:val="none"/>
          <w:lang w:eastAsia="zh-CN"/>
        </w:rPr>
      </w:pPr>
    </w:p>
    <w:p>
      <w:pPr>
        <w:jc w:val="center"/>
        <w:rPr>
          <w:rFonts w:hint="eastAsia" w:ascii="宋体" w:hAnsi="宋体" w:eastAsia="宋体" w:cs="宋体"/>
          <w:i w:val="0"/>
          <w:iCs w:val="0"/>
          <w:sz w:val="44"/>
          <w:szCs w:val="44"/>
          <w:highlight w:val="none"/>
          <w:lang w:eastAsia="zh-CN"/>
        </w:rPr>
      </w:pPr>
      <w:r>
        <w:rPr>
          <w:rFonts w:hint="eastAsia" w:ascii="宋体" w:hAnsi="宋体" w:eastAsia="宋体" w:cs="宋体"/>
          <w:i w:val="0"/>
          <w:iCs w:val="0"/>
          <w:sz w:val="44"/>
          <w:szCs w:val="44"/>
          <w:highlight w:val="none"/>
          <w:lang w:eastAsia="zh-CN"/>
        </w:rPr>
        <w:t>西藏自治区测绘院食堂运行服务</w:t>
      </w:r>
    </w:p>
    <w:p>
      <w:pPr>
        <w:pStyle w:val="2"/>
        <w:rPr>
          <w:rFonts w:hint="eastAsia" w:ascii="宋体" w:hAnsi="宋体" w:eastAsia="宋体" w:cs="宋体"/>
          <w:highlight w:val="none"/>
        </w:rPr>
      </w:pPr>
    </w:p>
    <w:p>
      <w:pPr>
        <w:rPr>
          <w:rFonts w:hint="eastAsia" w:ascii="宋体" w:hAnsi="宋体" w:eastAsia="宋体" w:cs="宋体"/>
          <w:sz w:val="28"/>
          <w:szCs w:val="28"/>
          <w:highlight w:val="none"/>
        </w:rPr>
      </w:pPr>
    </w:p>
    <w:p>
      <w:pPr>
        <w:rPr>
          <w:rFonts w:hint="eastAsia" w:ascii="宋体" w:hAnsi="宋体" w:eastAsia="宋体" w:cs="宋体"/>
          <w:sz w:val="28"/>
          <w:szCs w:val="28"/>
          <w:highlight w:val="none"/>
        </w:rPr>
      </w:pPr>
    </w:p>
    <w:p>
      <w:pPr>
        <w:rPr>
          <w:rFonts w:hint="eastAsia" w:ascii="宋体" w:hAnsi="宋体" w:eastAsia="宋体" w:cs="宋体"/>
          <w:sz w:val="28"/>
          <w:szCs w:val="28"/>
          <w:highlight w:val="none"/>
        </w:rPr>
      </w:pPr>
    </w:p>
    <w:p>
      <w:pPr>
        <w:jc w:val="center"/>
        <w:rPr>
          <w:rFonts w:hint="eastAsia" w:ascii="宋体" w:hAnsi="宋体" w:eastAsia="宋体" w:cs="宋体"/>
          <w:sz w:val="84"/>
          <w:szCs w:val="84"/>
          <w:highlight w:val="none"/>
          <w:lang w:eastAsia="zh-CN"/>
        </w:rPr>
      </w:pPr>
      <w:r>
        <w:rPr>
          <w:rFonts w:hint="eastAsia" w:ascii="宋体" w:hAnsi="宋体" w:eastAsia="宋体" w:cs="宋体"/>
          <w:sz w:val="84"/>
          <w:szCs w:val="84"/>
          <w:highlight w:val="none"/>
          <w:lang w:eastAsia="zh-CN"/>
        </w:rPr>
        <w:t>比选文件</w:t>
      </w:r>
    </w:p>
    <w:p>
      <w:pPr>
        <w:rPr>
          <w:rFonts w:hint="eastAsia" w:ascii="宋体" w:hAnsi="宋体" w:eastAsia="宋体" w:cs="宋体"/>
          <w:sz w:val="28"/>
          <w:szCs w:val="28"/>
          <w:highlight w:val="none"/>
        </w:rPr>
      </w:pPr>
    </w:p>
    <w:p>
      <w:pPr>
        <w:rPr>
          <w:rFonts w:hint="eastAsia" w:ascii="宋体" w:hAnsi="宋体" w:eastAsia="宋体" w:cs="宋体"/>
          <w:sz w:val="28"/>
          <w:szCs w:val="28"/>
          <w:highlight w:val="none"/>
        </w:rPr>
      </w:pPr>
    </w:p>
    <w:p>
      <w:pPr>
        <w:rPr>
          <w:rFonts w:hint="eastAsia" w:ascii="宋体" w:hAnsi="宋体" w:eastAsia="宋体" w:cs="宋体"/>
          <w:sz w:val="28"/>
          <w:szCs w:val="28"/>
          <w:highlight w:val="none"/>
        </w:rPr>
      </w:pPr>
    </w:p>
    <w:p>
      <w:pPr>
        <w:rPr>
          <w:rFonts w:hint="eastAsia" w:ascii="宋体" w:hAnsi="宋体" w:eastAsia="宋体" w:cs="宋体"/>
          <w:sz w:val="28"/>
          <w:szCs w:val="28"/>
          <w:highlight w:val="none"/>
        </w:rPr>
      </w:pPr>
    </w:p>
    <w:tbl>
      <w:tblPr>
        <w:tblStyle w:val="8"/>
        <w:tblW w:w="71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78"/>
        <w:gridCol w:w="46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jc w:val="center"/>
        </w:trPr>
        <w:tc>
          <w:tcPr>
            <w:tcW w:w="2478" w:type="dxa"/>
            <w:vAlign w:val="center"/>
          </w:tcPr>
          <w:p>
            <w:pPr>
              <w:jc w:val="distribute"/>
              <w:rPr>
                <w:rFonts w:hint="eastAsia" w:ascii="宋体" w:hAnsi="宋体" w:eastAsia="宋体" w:cs="宋体"/>
                <w:sz w:val="32"/>
                <w:szCs w:val="32"/>
                <w:highlight w:val="none"/>
              </w:rPr>
            </w:pPr>
            <w:r>
              <w:rPr>
                <w:rFonts w:hint="eastAsia" w:ascii="宋体" w:hAnsi="宋体" w:eastAsia="宋体" w:cs="宋体"/>
                <w:sz w:val="32"/>
                <w:szCs w:val="32"/>
                <w:highlight w:val="none"/>
                <w:lang w:eastAsia="zh-CN"/>
              </w:rPr>
              <w:t>招标人</w:t>
            </w:r>
            <w:r>
              <w:rPr>
                <w:rFonts w:hint="eastAsia" w:ascii="宋体" w:hAnsi="宋体" w:eastAsia="宋体" w:cs="宋体"/>
                <w:sz w:val="32"/>
                <w:szCs w:val="32"/>
                <w:highlight w:val="none"/>
              </w:rPr>
              <w:t>：</w:t>
            </w:r>
          </w:p>
        </w:tc>
        <w:tc>
          <w:tcPr>
            <w:tcW w:w="4690" w:type="dxa"/>
            <w:vAlign w:val="center"/>
          </w:tcPr>
          <w:p>
            <w:pPr>
              <w:jc w:val="center"/>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lang w:eastAsia="zh-CN"/>
              </w:rPr>
              <w:t>西藏自治区测绘院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jc w:val="center"/>
        </w:trPr>
        <w:tc>
          <w:tcPr>
            <w:tcW w:w="7168" w:type="dxa"/>
            <w:gridSpan w:val="2"/>
            <w:vAlign w:val="center"/>
          </w:tcPr>
          <w:p>
            <w:pPr>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二〇二</w:t>
            </w:r>
            <w:r>
              <w:rPr>
                <w:rFonts w:hint="eastAsia" w:ascii="宋体" w:hAnsi="宋体" w:eastAsia="宋体" w:cs="宋体"/>
                <w:sz w:val="32"/>
                <w:szCs w:val="32"/>
                <w:highlight w:val="none"/>
                <w:lang w:val="en-US" w:eastAsia="zh-CN"/>
              </w:rPr>
              <w:t>六</w:t>
            </w:r>
            <w:r>
              <w:rPr>
                <w:rFonts w:hint="eastAsia" w:ascii="宋体" w:hAnsi="宋体" w:eastAsia="宋体" w:cs="宋体"/>
                <w:sz w:val="32"/>
                <w:szCs w:val="32"/>
                <w:highlight w:val="none"/>
              </w:rPr>
              <w:t>年</w:t>
            </w:r>
            <w:r>
              <w:rPr>
                <w:rFonts w:hint="eastAsia" w:ascii="宋体" w:hAnsi="宋体" w:eastAsia="宋体" w:cs="宋体"/>
                <w:sz w:val="32"/>
                <w:szCs w:val="32"/>
                <w:highlight w:val="none"/>
                <w:lang w:eastAsia="zh-CN"/>
              </w:rPr>
              <w:t>八</w:t>
            </w:r>
            <w:r>
              <w:rPr>
                <w:rFonts w:hint="eastAsia" w:ascii="宋体" w:hAnsi="宋体" w:eastAsia="宋体" w:cs="宋体"/>
                <w:sz w:val="32"/>
                <w:szCs w:val="32"/>
                <w:highlight w:val="none"/>
              </w:rPr>
              <w:t>月</w:t>
            </w:r>
          </w:p>
        </w:tc>
      </w:tr>
    </w:tbl>
    <w:p>
      <w:pPr>
        <w:rPr>
          <w:rFonts w:hint="eastAsia" w:ascii="宋体" w:hAnsi="宋体" w:eastAsia="宋体" w:cs="宋体"/>
          <w:highlight w:val="none"/>
        </w:rPr>
      </w:pPr>
    </w:p>
    <w:p>
      <w:pPr>
        <w:rPr>
          <w:rFonts w:hint="eastAsia" w:ascii="宋体" w:hAnsi="宋体" w:eastAsia="宋体" w:cs="宋体"/>
          <w:highlight w:val="none"/>
        </w:rPr>
      </w:pPr>
      <w:r>
        <w:rPr>
          <w:rFonts w:hint="eastAsia" w:ascii="宋体" w:hAnsi="宋体" w:eastAsia="宋体" w:cs="宋体"/>
          <w:highlight w:val="none"/>
        </w:rPr>
        <w:br w:type="page"/>
      </w:r>
    </w:p>
    <w:p>
      <w:pPr>
        <w:jc w:val="center"/>
        <w:rPr>
          <w:rFonts w:hint="eastAsia" w:ascii="宋体" w:hAnsi="宋体" w:eastAsia="宋体" w:cs="宋体"/>
          <w:b/>
          <w:bCs/>
          <w:sz w:val="44"/>
          <w:szCs w:val="44"/>
          <w:highlight w:val="none"/>
          <w:lang w:val="en-US" w:eastAsia="zh-CN"/>
        </w:rPr>
      </w:pPr>
      <w:bookmarkStart w:id="0" w:name="_Toc25385"/>
      <w:r>
        <w:rPr>
          <w:rFonts w:hint="eastAsia" w:ascii="宋体" w:hAnsi="宋体" w:eastAsia="宋体" w:cs="宋体"/>
          <w:b/>
          <w:bCs/>
          <w:sz w:val="44"/>
          <w:szCs w:val="44"/>
          <w:highlight w:val="none"/>
          <w:lang w:val="en-US" w:eastAsia="zh-CN"/>
        </w:rPr>
        <w:t>目  录</w:t>
      </w:r>
    </w:p>
    <w:p>
      <w:pPr>
        <w:spacing w:before="0" w:beforeLines="0" w:after="0" w:afterLines="0" w:line="240" w:lineRule="auto"/>
        <w:ind w:left="0" w:leftChars="0" w:right="0" w:rightChars="0" w:firstLine="0" w:firstLineChars="0"/>
        <w:jc w:val="center"/>
        <w:rPr>
          <w:rFonts w:hint="eastAsia" w:ascii="宋体" w:hAnsi="宋体" w:eastAsia="宋体" w:cs="宋体"/>
          <w:highlight w:val="none"/>
        </w:rPr>
      </w:pPr>
    </w:p>
    <w:p>
      <w:pPr>
        <w:pStyle w:val="5"/>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TOC \o "1-2" \h \u </w:instrText>
      </w:r>
      <w:r>
        <w:rPr>
          <w:rFonts w:hint="eastAsia" w:ascii="宋体" w:hAnsi="宋体" w:eastAsia="宋体" w:cs="宋体"/>
          <w:highlight w:val="none"/>
        </w:rPr>
        <w:fldChar w:fldCharType="separate"/>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_Toc4505 </w:instrText>
      </w:r>
      <w:r>
        <w:rPr>
          <w:rFonts w:hint="eastAsia" w:ascii="宋体" w:hAnsi="宋体" w:eastAsia="宋体" w:cs="宋体"/>
          <w:highlight w:val="none"/>
        </w:rPr>
        <w:fldChar w:fldCharType="separate"/>
      </w:r>
      <w:r>
        <w:rPr>
          <w:rFonts w:hint="eastAsia" w:ascii="宋体" w:hAnsi="宋体" w:eastAsia="宋体" w:cs="宋体"/>
          <w:bCs/>
          <w:szCs w:val="44"/>
          <w:highlight w:val="none"/>
        </w:rPr>
        <w:t xml:space="preserve">第一章 </w:t>
      </w:r>
      <w:r>
        <w:rPr>
          <w:rFonts w:hint="eastAsia" w:ascii="宋体" w:hAnsi="宋体" w:eastAsia="宋体" w:cs="宋体"/>
          <w:bCs/>
          <w:szCs w:val="44"/>
          <w:highlight w:val="none"/>
          <w:lang w:eastAsia="zh-CN"/>
        </w:rPr>
        <w:t>比选公告</w:t>
      </w:r>
      <w:r>
        <w:tab/>
      </w:r>
      <w:r>
        <w:fldChar w:fldCharType="begin"/>
      </w:r>
      <w:r>
        <w:instrText xml:space="preserve"> PAGEREF _Toc4505 \h </w:instrText>
      </w:r>
      <w:r>
        <w:fldChar w:fldCharType="separate"/>
      </w:r>
      <w:r>
        <w:t>3</w:t>
      </w:r>
      <w:r>
        <w:fldChar w:fldCharType="end"/>
      </w:r>
      <w:r>
        <w:rPr>
          <w:rFonts w:hint="eastAsia" w:ascii="宋体" w:hAnsi="宋体" w:eastAsia="宋体" w:cs="宋体"/>
          <w:highlight w:val="none"/>
        </w:rPr>
        <w:fldChar w:fldCharType="end"/>
      </w:r>
    </w:p>
    <w:p>
      <w:pPr>
        <w:pStyle w:val="5"/>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_Toc16951 </w:instrText>
      </w:r>
      <w:r>
        <w:rPr>
          <w:rFonts w:hint="eastAsia" w:ascii="宋体" w:hAnsi="宋体" w:eastAsia="宋体" w:cs="宋体"/>
          <w:highlight w:val="none"/>
        </w:rPr>
        <w:fldChar w:fldCharType="separate"/>
      </w:r>
      <w:r>
        <w:rPr>
          <w:rFonts w:hint="eastAsia" w:ascii="宋体" w:hAnsi="宋体" w:eastAsia="宋体" w:cs="宋体"/>
          <w:bCs/>
          <w:szCs w:val="44"/>
          <w:highlight w:val="none"/>
        </w:rPr>
        <w:t xml:space="preserve">第二章 </w:t>
      </w:r>
      <w:r>
        <w:rPr>
          <w:rFonts w:hint="eastAsia" w:ascii="宋体" w:hAnsi="宋体" w:eastAsia="宋体" w:cs="宋体"/>
          <w:bCs/>
          <w:szCs w:val="44"/>
          <w:highlight w:val="none"/>
          <w:lang w:eastAsia="zh-CN"/>
        </w:rPr>
        <w:t>比选申请人</w:t>
      </w:r>
      <w:r>
        <w:rPr>
          <w:rFonts w:hint="eastAsia" w:ascii="宋体" w:hAnsi="宋体" w:eastAsia="宋体" w:cs="宋体"/>
          <w:bCs/>
          <w:szCs w:val="44"/>
          <w:highlight w:val="none"/>
        </w:rPr>
        <w:t>须知</w:t>
      </w:r>
      <w:r>
        <w:tab/>
      </w:r>
      <w:r>
        <w:fldChar w:fldCharType="begin"/>
      </w:r>
      <w:r>
        <w:instrText xml:space="preserve"> PAGEREF _Toc16951 \h </w:instrText>
      </w:r>
      <w:r>
        <w:fldChar w:fldCharType="separate"/>
      </w:r>
      <w:r>
        <w:t>5</w:t>
      </w:r>
      <w:r>
        <w:fldChar w:fldCharType="end"/>
      </w:r>
      <w:r>
        <w:rPr>
          <w:rFonts w:hint="eastAsia" w:ascii="宋体" w:hAnsi="宋体" w:eastAsia="宋体" w:cs="宋体"/>
          <w:highlight w:val="none"/>
        </w:rPr>
        <w:fldChar w:fldCharType="end"/>
      </w:r>
    </w:p>
    <w:p>
      <w:pPr>
        <w:pStyle w:val="5"/>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_Toc4075 </w:instrText>
      </w:r>
      <w:r>
        <w:rPr>
          <w:rFonts w:hint="eastAsia" w:ascii="宋体" w:hAnsi="宋体" w:eastAsia="宋体" w:cs="宋体"/>
          <w:highlight w:val="none"/>
        </w:rPr>
        <w:fldChar w:fldCharType="separate"/>
      </w:r>
      <w:r>
        <w:rPr>
          <w:rFonts w:hint="eastAsia" w:ascii="宋体" w:hAnsi="宋体" w:eastAsia="宋体" w:cs="宋体"/>
          <w:bCs/>
          <w:szCs w:val="44"/>
          <w:highlight w:val="none"/>
        </w:rPr>
        <w:t>第</w:t>
      </w:r>
      <w:r>
        <w:rPr>
          <w:rFonts w:hint="eastAsia" w:ascii="宋体" w:hAnsi="宋体" w:eastAsia="宋体" w:cs="宋体"/>
          <w:bCs/>
          <w:szCs w:val="44"/>
          <w:highlight w:val="none"/>
          <w:lang w:val="en-US" w:eastAsia="zh-CN"/>
        </w:rPr>
        <w:t>三</w:t>
      </w:r>
      <w:r>
        <w:rPr>
          <w:rFonts w:hint="eastAsia" w:ascii="宋体" w:hAnsi="宋体" w:eastAsia="宋体" w:cs="宋体"/>
          <w:bCs/>
          <w:szCs w:val="44"/>
          <w:highlight w:val="none"/>
        </w:rPr>
        <w:t xml:space="preserve">章 </w:t>
      </w:r>
      <w:r>
        <w:rPr>
          <w:rFonts w:hint="eastAsia" w:ascii="宋体" w:hAnsi="宋体" w:eastAsia="宋体" w:cs="宋体"/>
          <w:bCs/>
          <w:szCs w:val="44"/>
          <w:highlight w:val="none"/>
          <w:lang w:val="en-US" w:eastAsia="zh-CN"/>
        </w:rPr>
        <w:t>评审办法</w:t>
      </w:r>
      <w:r>
        <w:tab/>
      </w:r>
      <w:r>
        <w:fldChar w:fldCharType="begin"/>
      </w:r>
      <w:r>
        <w:instrText xml:space="preserve"> PAGEREF _Toc4075 \h </w:instrText>
      </w:r>
      <w:r>
        <w:fldChar w:fldCharType="separate"/>
      </w:r>
      <w:r>
        <w:t>8</w:t>
      </w:r>
      <w:r>
        <w:fldChar w:fldCharType="end"/>
      </w:r>
      <w:r>
        <w:rPr>
          <w:rFonts w:hint="eastAsia" w:ascii="宋体" w:hAnsi="宋体" w:eastAsia="宋体" w:cs="宋体"/>
          <w:highlight w:val="none"/>
        </w:rPr>
        <w:fldChar w:fldCharType="end"/>
      </w:r>
    </w:p>
    <w:p>
      <w:pPr>
        <w:pStyle w:val="5"/>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_Toc16407 </w:instrText>
      </w:r>
      <w:r>
        <w:rPr>
          <w:rFonts w:hint="eastAsia" w:ascii="宋体" w:hAnsi="宋体" w:eastAsia="宋体" w:cs="宋体"/>
          <w:highlight w:val="none"/>
        </w:rPr>
        <w:fldChar w:fldCharType="separate"/>
      </w:r>
      <w:r>
        <w:rPr>
          <w:rFonts w:hint="eastAsia" w:ascii="宋体" w:hAnsi="宋体" w:eastAsia="宋体" w:cs="宋体"/>
          <w:bCs/>
          <w:szCs w:val="44"/>
          <w:highlight w:val="none"/>
        </w:rPr>
        <w:t>第</w:t>
      </w:r>
      <w:r>
        <w:rPr>
          <w:rFonts w:hint="eastAsia" w:ascii="宋体" w:hAnsi="宋体" w:eastAsia="宋体" w:cs="宋体"/>
          <w:bCs/>
          <w:szCs w:val="44"/>
          <w:highlight w:val="none"/>
          <w:lang w:val="en-US" w:eastAsia="zh-CN"/>
        </w:rPr>
        <w:t>四</w:t>
      </w:r>
      <w:r>
        <w:rPr>
          <w:rFonts w:hint="eastAsia" w:ascii="宋体" w:hAnsi="宋体" w:eastAsia="宋体" w:cs="宋体"/>
          <w:bCs/>
          <w:szCs w:val="44"/>
          <w:highlight w:val="none"/>
        </w:rPr>
        <w:t xml:space="preserve">章 </w:t>
      </w:r>
      <w:r>
        <w:rPr>
          <w:rFonts w:hint="eastAsia" w:ascii="宋体" w:hAnsi="宋体" w:eastAsia="宋体" w:cs="宋体"/>
          <w:bCs/>
          <w:szCs w:val="44"/>
          <w:highlight w:val="none"/>
          <w:lang w:val="en-US" w:eastAsia="zh-CN"/>
        </w:rPr>
        <w:t>招标需求</w:t>
      </w:r>
      <w:r>
        <w:tab/>
      </w:r>
      <w:r>
        <w:fldChar w:fldCharType="begin"/>
      </w:r>
      <w:r>
        <w:instrText xml:space="preserve"> PAGEREF _Toc16407 \h </w:instrText>
      </w:r>
      <w:r>
        <w:fldChar w:fldCharType="separate"/>
      </w:r>
      <w:r>
        <w:t>11</w:t>
      </w:r>
      <w:r>
        <w:fldChar w:fldCharType="end"/>
      </w:r>
      <w:r>
        <w:rPr>
          <w:rFonts w:hint="eastAsia" w:ascii="宋体" w:hAnsi="宋体" w:eastAsia="宋体" w:cs="宋体"/>
          <w:highlight w:val="none"/>
        </w:rPr>
        <w:fldChar w:fldCharType="end"/>
      </w:r>
    </w:p>
    <w:p>
      <w:pPr>
        <w:pStyle w:val="5"/>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_Toc31723 </w:instrText>
      </w:r>
      <w:r>
        <w:rPr>
          <w:rFonts w:hint="eastAsia" w:ascii="宋体" w:hAnsi="宋体" w:eastAsia="宋体" w:cs="宋体"/>
          <w:highlight w:val="none"/>
        </w:rPr>
        <w:fldChar w:fldCharType="separate"/>
      </w:r>
      <w:r>
        <w:rPr>
          <w:rFonts w:hint="eastAsia" w:ascii="宋体" w:hAnsi="宋体" w:eastAsia="宋体" w:cs="宋体"/>
          <w:bCs/>
          <w:szCs w:val="44"/>
          <w:highlight w:val="none"/>
        </w:rPr>
        <w:t>第</w:t>
      </w:r>
      <w:r>
        <w:rPr>
          <w:rFonts w:hint="eastAsia" w:ascii="宋体" w:hAnsi="宋体" w:eastAsia="宋体" w:cs="宋体"/>
          <w:bCs/>
          <w:szCs w:val="44"/>
          <w:highlight w:val="none"/>
          <w:lang w:val="en-US" w:eastAsia="zh-CN"/>
        </w:rPr>
        <w:t>五</w:t>
      </w:r>
      <w:r>
        <w:rPr>
          <w:rFonts w:hint="eastAsia" w:ascii="宋体" w:hAnsi="宋体" w:eastAsia="宋体" w:cs="宋体"/>
          <w:bCs/>
          <w:szCs w:val="44"/>
          <w:highlight w:val="none"/>
        </w:rPr>
        <w:t xml:space="preserve">章 </w:t>
      </w:r>
      <w:r>
        <w:rPr>
          <w:rFonts w:hint="eastAsia" w:ascii="宋体" w:hAnsi="宋体" w:eastAsia="宋体" w:cs="宋体"/>
          <w:bCs/>
          <w:szCs w:val="44"/>
          <w:highlight w:val="none"/>
          <w:lang w:val="en-US" w:eastAsia="zh-CN"/>
        </w:rPr>
        <w:t>比选申请文件格式</w:t>
      </w:r>
      <w:r>
        <w:tab/>
      </w:r>
      <w:r>
        <w:fldChar w:fldCharType="begin"/>
      </w:r>
      <w:r>
        <w:instrText xml:space="preserve"> PAGEREF _Toc31723 \h </w:instrText>
      </w:r>
      <w:r>
        <w:fldChar w:fldCharType="separate"/>
      </w:r>
      <w:r>
        <w:t>18</w:t>
      </w:r>
      <w:r>
        <w:fldChar w:fldCharType="end"/>
      </w:r>
      <w:r>
        <w:rPr>
          <w:rFonts w:hint="eastAsia" w:ascii="宋体" w:hAnsi="宋体" w:eastAsia="宋体" w:cs="宋体"/>
          <w:highlight w:val="none"/>
        </w:rPr>
        <w:fldChar w:fldCharType="end"/>
      </w:r>
    </w:p>
    <w:p>
      <w:pPr>
        <w:pStyle w:val="6"/>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_Toc23257 </w:instrText>
      </w:r>
      <w:r>
        <w:rPr>
          <w:rFonts w:hint="eastAsia" w:ascii="宋体" w:hAnsi="宋体" w:eastAsia="宋体" w:cs="宋体"/>
          <w:highlight w:val="none"/>
        </w:rPr>
        <w:fldChar w:fldCharType="separate"/>
      </w:r>
      <w:r>
        <w:rPr>
          <w:rFonts w:hint="eastAsia" w:ascii="宋体" w:hAnsi="宋体" w:eastAsia="宋体" w:cs="宋体"/>
          <w:bCs/>
          <w:kern w:val="1"/>
          <w:szCs w:val="24"/>
          <w:highlight w:val="none"/>
        </w:rPr>
        <w:t>附件1</w:t>
      </w:r>
      <w:r>
        <w:rPr>
          <w:rFonts w:hint="eastAsia" w:ascii="宋体" w:hAnsi="宋体" w:eastAsia="宋体" w:cs="宋体"/>
          <w:bCs/>
          <w:kern w:val="1"/>
          <w:szCs w:val="24"/>
          <w:highlight w:val="none"/>
          <w:lang w:val="en-US" w:eastAsia="zh-CN"/>
        </w:rPr>
        <w:t xml:space="preserve">  </w:t>
      </w:r>
      <w:r>
        <w:rPr>
          <w:rFonts w:hint="eastAsia" w:ascii="宋体" w:hAnsi="宋体" w:eastAsia="宋体" w:cs="宋体"/>
          <w:bCs/>
          <w:kern w:val="1"/>
          <w:szCs w:val="24"/>
          <w:highlight w:val="none"/>
        </w:rPr>
        <w:t>响应函</w:t>
      </w:r>
      <w:r>
        <w:tab/>
      </w:r>
      <w:r>
        <w:fldChar w:fldCharType="begin"/>
      </w:r>
      <w:r>
        <w:instrText xml:space="preserve"> PAGEREF _Toc23257 \h </w:instrText>
      </w:r>
      <w:r>
        <w:fldChar w:fldCharType="separate"/>
      </w:r>
      <w:r>
        <w:t>19</w:t>
      </w:r>
      <w:r>
        <w:fldChar w:fldCharType="end"/>
      </w:r>
      <w:r>
        <w:rPr>
          <w:rFonts w:hint="eastAsia" w:ascii="宋体" w:hAnsi="宋体" w:eastAsia="宋体" w:cs="宋体"/>
          <w:highlight w:val="none"/>
        </w:rPr>
        <w:fldChar w:fldCharType="end"/>
      </w:r>
    </w:p>
    <w:p>
      <w:pPr>
        <w:pStyle w:val="6"/>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_Toc24704 </w:instrText>
      </w:r>
      <w:r>
        <w:rPr>
          <w:rFonts w:hint="eastAsia" w:ascii="宋体" w:hAnsi="宋体" w:eastAsia="宋体" w:cs="宋体"/>
          <w:highlight w:val="none"/>
        </w:rPr>
        <w:fldChar w:fldCharType="separate"/>
      </w:r>
      <w:r>
        <w:rPr>
          <w:rFonts w:hint="eastAsia" w:ascii="宋体" w:hAnsi="宋体" w:eastAsia="宋体" w:cs="宋体"/>
          <w:bCs/>
          <w:kern w:val="1"/>
          <w:szCs w:val="24"/>
          <w:highlight w:val="none"/>
        </w:rPr>
        <w:t xml:space="preserve">附件2  </w:t>
      </w:r>
      <w:r>
        <w:rPr>
          <w:rFonts w:hint="eastAsia" w:ascii="宋体" w:hAnsi="宋体" w:eastAsia="宋体" w:cs="宋体"/>
          <w:bCs/>
          <w:kern w:val="1"/>
          <w:szCs w:val="24"/>
          <w:highlight w:val="none"/>
          <w:lang w:eastAsia="zh-CN"/>
        </w:rPr>
        <w:t>比选</w:t>
      </w:r>
      <w:r>
        <w:rPr>
          <w:rFonts w:hint="eastAsia" w:ascii="宋体" w:hAnsi="宋体" w:eastAsia="宋体" w:cs="宋体"/>
          <w:bCs/>
          <w:kern w:val="1"/>
          <w:szCs w:val="24"/>
          <w:highlight w:val="none"/>
        </w:rPr>
        <w:t>一览表</w:t>
      </w:r>
      <w:r>
        <w:tab/>
      </w:r>
      <w:r>
        <w:fldChar w:fldCharType="begin"/>
      </w:r>
      <w:r>
        <w:instrText xml:space="preserve"> PAGEREF _Toc24704 \h </w:instrText>
      </w:r>
      <w:r>
        <w:fldChar w:fldCharType="separate"/>
      </w:r>
      <w:r>
        <w:t>21</w:t>
      </w:r>
      <w:r>
        <w:fldChar w:fldCharType="end"/>
      </w:r>
      <w:r>
        <w:rPr>
          <w:rFonts w:hint="eastAsia" w:ascii="宋体" w:hAnsi="宋体" w:eastAsia="宋体" w:cs="宋体"/>
          <w:highlight w:val="none"/>
        </w:rPr>
        <w:fldChar w:fldCharType="end"/>
      </w:r>
    </w:p>
    <w:p>
      <w:pPr>
        <w:pStyle w:val="6"/>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_Toc6954 </w:instrText>
      </w:r>
      <w:r>
        <w:rPr>
          <w:rFonts w:hint="eastAsia" w:ascii="宋体" w:hAnsi="宋体" w:eastAsia="宋体" w:cs="宋体"/>
          <w:highlight w:val="none"/>
        </w:rPr>
        <w:fldChar w:fldCharType="separate"/>
      </w:r>
      <w:r>
        <w:rPr>
          <w:rFonts w:hint="eastAsia" w:ascii="宋体" w:hAnsi="宋体" w:eastAsia="宋体" w:cs="宋体"/>
          <w:bCs/>
          <w:kern w:val="1"/>
          <w:szCs w:val="24"/>
          <w:highlight w:val="none"/>
        </w:rPr>
        <w:t>附件3  分项报价表</w:t>
      </w:r>
      <w:r>
        <w:tab/>
      </w:r>
      <w:r>
        <w:fldChar w:fldCharType="begin"/>
      </w:r>
      <w:r>
        <w:instrText xml:space="preserve"> PAGEREF _Toc6954 \h </w:instrText>
      </w:r>
      <w:r>
        <w:fldChar w:fldCharType="separate"/>
      </w:r>
      <w:r>
        <w:t>22</w:t>
      </w:r>
      <w:r>
        <w:fldChar w:fldCharType="end"/>
      </w:r>
      <w:r>
        <w:rPr>
          <w:rFonts w:hint="eastAsia" w:ascii="宋体" w:hAnsi="宋体" w:eastAsia="宋体" w:cs="宋体"/>
          <w:highlight w:val="none"/>
        </w:rPr>
        <w:fldChar w:fldCharType="end"/>
      </w:r>
    </w:p>
    <w:p>
      <w:pPr>
        <w:pStyle w:val="6"/>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_Toc12156 </w:instrText>
      </w:r>
      <w:r>
        <w:rPr>
          <w:rFonts w:hint="eastAsia" w:ascii="宋体" w:hAnsi="宋体" w:eastAsia="宋体" w:cs="宋体"/>
          <w:highlight w:val="none"/>
        </w:rPr>
        <w:fldChar w:fldCharType="separate"/>
      </w:r>
      <w:r>
        <w:rPr>
          <w:rFonts w:hint="eastAsia" w:ascii="宋体" w:hAnsi="宋体" w:eastAsia="宋体" w:cs="宋体"/>
          <w:bCs/>
          <w:kern w:val="1"/>
          <w:szCs w:val="24"/>
          <w:highlight w:val="none"/>
        </w:rPr>
        <w:t>附件4  资格审查资料</w:t>
      </w:r>
      <w:r>
        <w:tab/>
      </w:r>
      <w:r>
        <w:fldChar w:fldCharType="begin"/>
      </w:r>
      <w:r>
        <w:instrText xml:space="preserve"> PAGEREF _Toc12156 \h </w:instrText>
      </w:r>
      <w:r>
        <w:fldChar w:fldCharType="separate"/>
      </w:r>
      <w:r>
        <w:t>23</w:t>
      </w:r>
      <w:r>
        <w:fldChar w:fldCharType="end"/>
      </w:r>
      <w:r>
        <w:rPr>
          <w:rFonts w:hint="eastAsia" w:ascii="宋体" w:hAnsi="宋体" w:eastAsia="宋体" w:cs="宋体"/>
          <w:highlight w:val="none"/>
        </w:rPr>
        <w:fldChar w:fldCharType="end"/>
      </w:r>
    </w:p>
    <w:p>
      <w:pPr>
        <w:pStyle w:val="6"/>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_Toc28677 </w:instrText>
      </w:r>
      <w:r>
        <w:rPr>
          <w:rFonts w:hint="eastAsia" w:ascii="宋体" w:hAnsi="宋体" w:eastAsia="宋体" w:cs="宋体"/>
          <w:highlight w:val="none"/>
        </w:rPr>
        <w:fldChar w:fldCharType="separate"/>
      </w:r>
      <w:r>
        <w:rPr>
          <w:rFonts w:hint="eastAsia" w:ascii="宋体" w:hAnsi="宋体" w:eastAsia="宋体" w:cs="宋体"/>
          <w:bCs/>
          <w:kern w:val="1"/>
          <w:szCs w:val="24"/>
          <w:highlight w:val="none"/>
        </w:rPr>
        <w:t>附件5  授权书</w:t>
      </w:r>
      <w:r>
        <w:tab/>
      </w:r>
      <w:r>
        <w:fldChar w:fldCharType="begin"/>
      </w:r>
      <w:r>
        <w:instrText xml:space="preserve"> PAGEREF _Toc28677 \h </w:instrText>
      </w:r>
      <w:r>
        <w:fldChar w:fldCharType="separate"/>
      </w:r>
      <w:r>
        <w:t>27</w:t>
      </w:r>
      <w:r>
        <w:fldChar w:fldCharType="end"/>
      </w:r>
      <w:r>
        <w:rPr>
          <w:rFonts w:hint="eastAsia" w:ascii="宋体" w:hAnsi="宋体" w:eastAsia="宋体" w:cs="宋体"/>
          <w:highlight w:val="none"/>
        </w:rPr>
        <w:fldChar w:fldCharType="end"/>
      </w:r>
    </w:p>
    <w:p>
      <w:pPr>
        <w:pStyle w:val="6"/>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_Toc5786 </w:instrText>
      </w:r>
      <w:r>
        <w:rPr>
          <w:rFonts w:hint="eastAsia" w:ascii="宋体" w:hAnsi="宋体" w:eastAsia="宋体" w:cs="宋体"/>
          <w:highlight w:val="none"/>
        </w:rPr>
        <w:fldChar w:fldCharType="separate"/>
      </w:r>
      <w:r>
        <w:rPr>
          <w:rFonts w:hint="eastAsia" w:ascii="宋体" w:hAnsi="宋体" w:eastAsia="宋体" w:cs="宋体"/>
          <w:bCs/>
          <w:kern w:val="1"/>
          <w:szCs w:val="24"/>
          <w:highlight w:val="none"/>
        </w:rPr>
        <w:t>附件6  业绩一览表</w:t>
      </w:r>
      <w:r>
        <w:tab/>
      </w:r>
      <w:r>
        <w:fldChar w:fldCharType="begin"/>
      </w:r>
      <w:r>
        <w:instrText xml:space="preserve"> PAGEREF _Toc5786 \h </w:instrText>
      </w:r>
      <w:r>
        <w:fldChar w:fldCharType="separate"/>
      </w:r>
      <w:r>
        <w:t>29</w:t>
      </w:r>
      <w:r>
        <w:fldChar w:fldCharType="end"/>
      </w:r>
      <w:r>
        <w:rPr>
          <w:rFonts w:hint="eastAsia" w:ascii="宋体" w:hAnsi="宋体" w:eastAsia="宋体" w:cs="宋体"/>
          <w:highlight w:val="none"/>
        </w:rPr>
        <w:fldChar w:fldCharType="end"/>
      </w:r>
    </w:p>
    <w:p>
      <w:pPr>
        <w:pStyle w:val="6"/>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_Toc2110 </w:instrText>
      </w:r>
      <w:r>
        <w:rPr>
          <w:rFonts w:hint="eastAsia" w:ascii="宋体" w:hAnsi="宋体" w:eastAsia="宋体" w:cs="宋体"/>
          <w:highlight w:val="none"/>
        </w:rPr>
        <w:fldChar w:fldCharType="separate"/>
      </w:r>
      <w:r>
        <w:rPr>
          <w:rFonts w:hint="eastAsia" w:ascii="宋体" w:hAnsi="宋体" w:eastAsia="宋体" w:cs="宋体"/>
          <w:bCs/>
          <w:kern w:val="1"/>
          <w:szCs w:val="24"/>
          <w:highlight w:val="none"/>
        </w:rPr>
        <w:t>附件</w:t>
      </w:r>
      <w:r>
        <w:rPr>
          <w:rFonts w:hint="eastAsia" w:ascii="宋体" w:hAnsi="宋体" w:eastAsia="宋体" w:cs="宋体"/>
          <w:bCs/>
          <w:kern w:val="1"/>
          <w:szCs w:val="24"/>
          <w:highlight w:val="none"/>
          <w:lang w:val="en-US" w:eastAsia="zh-CN"/>
        </w:rPr>
        <w:t>7</w:t>
      </w:r>
      <w:r>
        <w:rPr>
          <w:rFonts w:hint="eastAsia" w:ascii="宋体" w:hAnsi="宋体" w:eastAsia="宋体" w:cs="宋体"/>
          <w:bCs/>
          <w:kern w:val="1"/>
          <w:szCs w:val="24"/>
          <w:highlight w:val="none"/>
        </w:rPr>
        <w:t xml:space="preserve">  </w:t>
      </w:r>
      <w:r>
        <w:rPr>
          <w:rFonts w:hint="eastAsia" w:ascii="宋体" w:hAnsi="宋体" w:eastAsia="宋体" w:cs="宋体"/>
          <w:bCs/>
          <w:kern w:val="1"/>
          <w:szCs w:val="24"/>
          <w:highlight w:val="none"/>
          <w:lang w:val="en-US" w:eastAsia="zh-CN"/>
        </w:rPr>
        <w:t>比选</w:t>
      </w:r>
      <w:r>
        <w:rPr>
          <w:rFonts w:hint="eastAsia" w:ascii="宋体" w:hAnsi="宋体" w:eastAsia="宋体" w:cs="宋体"/>
          <w:bCs/>
          <w:kern w:val="1"/>
          <w:szCs w:val="24"/>
          <w:highlight w:val="none"/>
        </w:rPr>
        <w:t>活动中不存在弄虚作假、恶意串通等情形的承诺</w:t>
      </w:r>
      <w:r>
        <w:tab/>
      </w:r>
      <w:r>
        <w:fldChar w:fldCharType="begin"/>
      </w:r>
      <w:r>
        <w:instrText xml:space="preserve"> PAGEREF _Toc2110 \h </w:instrText>
      </w:r>
      <w:r>
        <w:fldChar w:fldCharType="separate"/>
      </w:r>
      <w:r>
        <w:t>30</w:t>
      </w:r>
      <w:r>
        <w:fldChar w:fldCharType="end"/>
      </w:r>
      <w:r>
        <w:rPr>
          <w:rFonts w:hint="eastAsia" w:ascii="宋体" w:hAnsi="宋体" w:eastAsia="宋体" w:cs="宋体"/>
          <w:highlight w:val="none"/>
        </w:rPr>
        <w:fldChar w:fldCharType="end"/>
      </w:r>
    </w:p>
    <w:p>
      <w:pPr>
        <w:pStyle w:val="6"/>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_Toc26969 </w:instrText>
      </w:r>
      <w:r>
        <w:rPr>
          <w:rFonts w:hint="eastAsia" w:ascii="宋体" w:hAnsi="宋体" w:eastAsia="宋体" w:cs="宋体"/>
          <w:highlight w:val="none"/>
        </w:rPr>
        <w:fldChar w:fldCharType="separate"/>
      </w:r>
      <w:r>
        <w:rPr>
          <w:rFonts w:hint="eastAsia" w:ascii="宋体" w:hAnsi="宋体" w:eastAsia="宋体" w:cs="宋体"/>
          <w:bCs/>
          <w:kern w:val="1"/>
          <w:szCs w:val="24"/>
          <w:highlight w:val="none"/>
        </w:rPr>
        <w:t>附件</w:t>
      </w:r>
      <w:r>
        <w:rPr>
          <w:rFonts w:hint="eastAsia" w:ascii="宋体" w:hAnsi="宋体" w:eastAsia="宋体" w:cs="宋体"/>
          <w:bCs/>
          <w:kern w:val="1"/>
          <w:szCs w:val="24"/>
          <w:highlight w:val="none"/>
          <w:lang w:val="en-US" w:eastAsia="zh-CN"/>
        </w:rPr>
        <w:t>8</w:t>
      </w:r>
      <w:r>
        <w:rPr>
          <w:rFonts w:hint="eastAsia" w:ascii="宋体" w:hAnsi="宋体" w:eastAsia="宋体" w:cs="宋体"/>
          <w:bCs/>
          <w:kern w:val="1"/>
          <w:szCs w:val="24"/>
          <w:highlight w:val="none"/>
        </w:rPr>
        <w:t xml:space="preserve">  </w:t>
      </w:r>
      <w:r>
        <w:rPr>
          <w:rFonts w:hint="eastAsia" w:ascii="宋体" w:hAnsi="宋体" w:eastAsia="宋体" w:cs="宋体"/>
          <w:bCs/>
          <w:kern w:val="1"/>
          <w:szCs w:val="24"/>
          <w:highlight w:val="none"/>
          <w:lang w:val="en-US" w:eastAsia="zh-CN"/>
        </w:rPr>
        <w:t>技术资料</w:t>
      </w:r>
      <w:r>
        <w:tab/>
      </w:r>
      <w:r>
        <w:fldChar w:fldCharType="begin"/>
      </w:r>
      <w:r>
        <w:instrText xml:space="preserve"> PAGEREF _Toc26969 \h </w:instrText>
      </w:r>
      <w:r>
        <w:fldChar w:fldCharType="separate"/>
      </w:r>
      <w:r>
        <w:t>31</w:t>
      </w:r>
      <w:r>
        <w:fldChar w:fldCharType="end"/>
      </w:r>
      <w:r>
        <w:rPr>
          <w:rFonts w:hint="eastAsia" w:ascii="宋体" w:hAnsi="宋体" w:eastAsia="宋体" w:cs="宋体"/>
          <w:highlight w:val="none"/>
        </w:rPr>
        <w:fldChar w:fldCharType="end"/>
      </w:r>
    </w:p>
    <w:p>
      <w:pPr>
        <w:pStyle w:val="6"/>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_Toc12649 </w:instrText>
      </w:r>
      <w:r>
        <w:rPr>
          <w:rFonts w:hint="eastAsia" w:ascii="宋体" w:hAnsi="宋体" w:eastAsia="宋体" w:cs="宋体"/>
          <w:highlight w:val="none"/>
        </w:rPr>
        <w:fldChar w:fldCharType="separate"/>
      </w:r>
      <w:r>
        <w:rPr>
          <w:rFonts w:hint="eastAsia" w:ascii="宋体" w:hAnsi="宋体" w:eastAsia="宋体" w:cs="宋体"/>
          <w:bCs/>
          <w:kern w:val="1"/>
          <w:szCs w:val="24"/>
          <w:highlight w:val="none"/>
        </w:rPr>
        <w:t>附件</w:t>
      </w:r>
      <w:r>
        <w:rPr>
          <w:rFonts w:hint="eastAsia" w:ascii="宋体" w:hAnsi="宋体" w:eastAsia="宋体" w:cs="宋体"/>
          <w:bCs/>
          <w:kern w:val="1"/>
          <w:szCs w:val="24"/>
          <w:highlight w:val="none"/>
          <w:lang w:val="en-US" w:eastAsia="zh-CN"/>
        </w:rPr>
        <w:t>9</w:t>
      </w:r>
      <w:r>
        <w:rPr>
          <w:rFonts w:hint="eastAsia" w:ascii="宋体" w:hAnsi="宋体" w:eastAsia="宋体" w:cs="宋体"/>
          <w:bCs/>
          <w:kern w:val="1"/>
          <w:szCs w:val="24"/>
          <w:highlight w:val="none"/>
        </w:rPr>
        <w:t xml:space="preserve">  </w:t>
      </w:r>
      <w:r>
        <w:rPr>
          <w:rFonts w:hint="eastAsia" w:ascii="宋体" w:hAnsi="宋体" w:eastAsia="宋体" w:cs="宋体"/>
          <w:bCs/>
          <w:kern w:val="1"/>
          <w:szCs w:val="24"/>
          <w:highlight w:val="none"/>
          <w:lang w:eastAsia="zh-CN"/>
        </w:rPr>
        <w:t>比选申请人</w:t>
      </w:r>
      <w:r>
        <w:rPr>
          <w:rFonts w:hint="eastAsia" w:ascii="宋体" w:hAnsi="宋体" w:eastAsia="宋体" w:cs="宋体"/>
          <w:bCs/>
          <w:kern w:val="1"/>
          <w:szCs w:val="24"/>
          <w:highlight w:val="none"/>
          <w:lang w:val="en-US" w:eastAsia="zh-CN"/>
        </w:rPr>
        <w:t>投入</w:t>
      </w:r>
      <w:r>
        <w:rPr>
          <w:rFonts w:hint="eastAsia" w:ascii="宋体" w:hAnsi="宋体" w:eastAsia="宋体" w:cs="宋体"/>
          <w:bCs/>
          <w:kern w:val="1"/>
          <w:szCs w:val="24"/>
          <w:highlight w:val="none"/>
        </w:rPr>
        <w:t>本项目</w:t>
      </w:r>
      <w:r>
        <w:rPr>
          <w:rFonts w:hint="eastAsia" w:ascii="宋体" w:hAnsi="宋体" w:eastAsia="宋体" w:cs="宋体"/>
          <w:bCs/>
          <w:kern w:val="1"/>
          <w:szCs w:val="24"/>
          <w:highlight w:val="none"/>
          <w:lang w:val="en-US" w:eastAsia="zh-CN"/>
        </w:rPr>
        <w:t>的</w:t>
      </w:r>
      <w:r>
        <w:rPr>
          <w:rFonts w:hint="eastAsia" w:ascii="宋体" w:hAnsi="宋体" w:eastAsia="宋体" w:cs="宋体"/>
          <w:bCs/>
          <w:kern w:val="1"/>
          <w:szCs w:val="24"/>
          <w:highlight w:val="none"/>
        </w:rPr>
        <w:t>人员情况表</w:t>
      </w:r>
      <w:r>
        <w:tab/>
      </w:r>
      <w:r>
        <w:fldChar w:fldCharType="begin"/>
      </w:r>
      <w:r>
        <w:instrText xml:space="preserve"> PAGEREF _Toc12649 \h </w:instrText>
      </w:r>
      <w:r>
        <w:fldChar w:fldCharType="separate"/>
      </w:r>
      <w:r>
        <w:t>32</w:t>
      </w:r>
      <w:r>
        <w:fldChar w:fldCharType="end"/>
      </w:r>
      <w:r>
        <w:rPr>
          <w:rFonts w:hint="eastAsia" w:ascii="宋体" w:hAnsi="宋体" w:eastAsia="宋体" w:cs="宋体"/>
          <w:highlight w:val="none"/>
        </w:rPr>
        <w:fldChar w:fldCharType="end"/>
      </w:r>
    </w:p>
    <w:p>
      <w:pPr>
        <w:pStyle w:val="6"/>
        <w:tabs>
          <w:tab w:val="right" w:leader="dot" w:pos="8306"/>
        </w:tabs>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_Toc11969 </w:instrText>
      </w:r>
      <w:r>
        <w:rPr>
          <w:rFonts w:hint="eastAsia" w:ascii="宋体" w:hAnsi="宋体" w:eastAsia="宋体" w:cs="宋体"/>
          <w:highlight w:val="none"/>
        </w:rPr>
        <w:fldChar w:fldCharType="separate"/>
      </w:r>
      <w:r>
        <w:rPr>
          <w:rFonts w:hint="eastAsia" w:ascii="宋体" w:hAnsi="宋体" w:eastAsia="宋体" w:cs="宋体"/>
          <w:bCs/>
          <w:kern w:val="1"/>
          <w:szCs w:val="24"/>
          <w:highlight w:val="none"/>
        </w:rPr>
        <w:t>附件1</w:t>
      </w:r>
      <w:r>
        <w:rPr>
          <w:rFonts w:hint="eastAsia" w:ascii="宋体" w:hAnsi="宋体" w:eastAsia="宋体" w:cs="宋体"/>
          <w:bCs/>
          <w:kern w:val="1"/>
          <w:szCs w:val="24"/>
          <w:highlight w:val="none"/>
          <w:lang w:val="en-US" w:eastAsia="zh-CN"/>
        </w:rPr>
        <w:t xml:space="preserve">0 </w:t>
      </w:r>
      <w:r>
        <w:rPr>
          <w:rFonts w:hint="eastAsia" w:ascii="宋体" w:hAnsi="宋体" w:eastAsia="宋体" w:cs="宋体"/>
          <w:bCs/>
          <w:kern w:val="1"/>
          <w:szCs w:val="24"/>
          <w:highlight w:val="none"/>
        </w:rPr>
        <w:t xml:space="preserve"> </w:t>
      </w:r>
      <w:r>
        <w:rPr>
          <w:rFonts w:hint="eastAsia" w:ascii="宋体" w:hAnsi="宋体" w:eastAsia="宋体" w:cs="宋体"/>
          <w:bCs/>
          <w:kern w:val="1"/>
          <w:szCs w:val="24"/>
          <w:highlight w:val="none"/>
          <w:lang w:val="en-US" w:eastAsia="zh-CN"/>
        </w:rPr>
        <w:t>其他资料</w:t>
      </w:r>
      <w:r>
        <w:tab/>
      </w:r>
      <w:r>
        <w:fldChar w:fldCharType="begin"/>
      </w:r>
      <w:r>
        <w:instrText xml:space="preserve"> PAGEREF _Toc11969 \h </w:instrText>
      </w:r>
      <w:r>
        <w:fldChar w:fldCharType="separate"/>
      </w:r>
      <w:r>
        <w:t>33</w:t>
      </w:r>
      <w:r>
        <w:fldChar w:fldCharType="end"/>
      </w:r>
      <w:r>
        <w:rPr>
          <w:rFonts w:hint="eastAsia" w:ascii="宋体" w:hAnsi="宋体" w:eastAsia="宋体" w:cs="宋体"/>
          <w:highlight w:val="none"/>
        </w:rPr>
        <w:fldChar w:fldCharType="end"/>
      </w:r>
    </w:p>
    <w:p>
      <w:pPr>
        <w:rPr>
          <w:rFonts w:hint="eastAsia" w:ascii="宋体" w:hAnsi="宋体" w:eastAsia="宋体" w:cs="宋体"/>
          <w:highlight w:val="none"/>
        </w:rPr>
      </w:pPr>
      <w:r>
        <w:rPr>
          <w:rFonts w:hint="eastAsia" w:ascii="宋体" w:hAnsi="宋体" w:eastAsia="宋体" w:cs="宋体"/>
          <w:highlight w:val="none"/>
        </w:rPr>
        <w:fldChar w:fldCharType="end"/>
      </w:r>
    </w:p>
    <w:p>
      <w:pPr>
        <w:rPr>
          <w:rFonts w:hint="eastAsia" w:ascii="宋体" w:hAnsi="宋体" w:eastAsia="宋体" w:cs="宋体"/>
          <w:highlight w:val="none"/>
        </w:rPr>
      </w:pPr>
    </w:p>
    <w:p>
      <w:pPr>
        <w:bidi w:val="0"/>
        <w:rPr>
          <w:rFonts w:hint="eastAsia" w:ascii="宋体" w:hAnsi="宋体" w:eastAsia="宋体" w:cs="宋体"/>
          <w:highlight w:val="none"/>
        </w:rPr>
      </w:pPr>
      <w:r>
        <w:rPr>
          <w:rFonts w:hint="eastAsia" w:ascii="宋体" w:hAnsi="宋体" w:eastAsia="宋体" w:cs="宋体"/>
          <w:highlight w:val="none"/>
        </w:rPr>
        <w:br w:type="page"/>
      </w:r>
    </w:p>
    <w:p>
      <w:pPr>
        <w:keepNext w:val="0"/>
        <w:keepLines w:val="0"/>
        <w:pageBreakBefore w:val="0"/>
        <w:widowControl w:val="0"/>
        <w:kinsoku/>
        <w:overflowPunct/>
        <w:topLinePunct w:val="0"/>
        <w:autoSpaceDE/>
        <w:autoSpaceDN/>
        <w:bidi w:val="0"/>
        <w:adjustRightInd/>
        <w:snapToGrid/>
        <w:spacing w:line="360" w:lineRule="auto"/>
        <w:jc w:val="center"/>
        <w:textAlignment w:val="auto"/>
        <w:outlineLvl w:val="0"/>
        <w:rPr>
          <w:rFonts w:hint="default" w:ascii="Times New Roman" w:hAnsi="Times New Roman" w:eastAsia="仿宋" w:cs="Times New Roman"/>
          <w:b w:val="0"/>
          <w:bCs w:val="0"/>
          <w:color w:val="auto"/>
          <w:sz w:val="24"/>
          <w:szCs w:val="24"/>
          <w:highlight w:val="none"/>
          <w:lang w:val="en-US" w:eastAsia="zh-CN"/>
        </w:rPr>
      </w:pPr>
      <w:bookmarkStart w:id="1" w:name="_Toc4505"/>
      <w:r>
        <w:rPr>
          <w:rFonts w:hint="eastAsia" w:ascii="宋体" w:hAnsi="宋体" w:eastAsia="宋体" w:cs="宋体"/>
          <w:b/>
          <w:bCs/>
          <w:sz w:val="44"/>
          <w:szCs w:val="44"/>
          <w:highlight w:val="none"/>
        </w:rPr>
        <w:t xml:space="preserve">第一章 </w:t>
      </w:r>
      <w:r>
        <w:rPr>
          <w:rFonts w:hint="eastAsia" w:ascii="宋体" w:hAnsi="宋体" w:eastAsia="宋体" w:cs="宋体"/>
          <w:b/>
          <w:bCs/>
          <w:sz w:val="44"/>
          <w:szCs w:val="44"/>
          <w:highlight w:val="none"/>
          <w:lang w:eastAsia="zh-CN"/>
        </w:rPr>
        <w:t>比选公告</w:t>
      </w:r>
      <w:bookmarkEnd w:id="0"/>
      <w:bookmarkEnd w:id="1"/>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根据工作需要，西藏自治区测绘院拟以比选方式确定西藏自治区测绘院食堂运行服务的承接单位。现将有关事项公告如下。</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黑体_GBK" w:cs="Times New Roman"/>
          <w:b w:val="0"/>
          <w:bCs w:val="0"/>
          <w:color w:val="auto"/>
          <w:sz w:val="32"/>
          <w:szCs w:val="32"/>
          <w:highlight w:val="none"/>
          <w:lang w:val="en-US" w:eastAsia="zh-CN"/>
        </w:rPr>
        <w:t>一、项目概况及工作内容</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（一）项目概况：</w:t>
      </w:r>
      <w:r>
        <w:rPr>
          <w:rFonts w:hint="default" w:ascii="Times New Roman" w:hAnsi="Times New Roman" w:eastAsia="方正仿宋_GBK" w:cs="Times New Roman"/>
          <w:b w:val="0"/>
          <w:bCs w:val="0"/>
          <w:color w:val="auto"/>
          <w:sz w:val="32"/>
          <w:szCs w:val="32"/>
          <w:highlight w:val="none"/>
          <w:lang w:val="en-US" w:eastAsia="zh-CN"/>
        </w:rPr>
        <w:t>西藏自治区测绘院食堂经营模式为承包经营，采用食材和劳务整体外包的经营模式。托管范围为：菜品制作、就餐服务、卫生保洁、食材采购等相关工作。</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（二）工作内容：</w:t>
      </w:r>
      <w:r>
        <w:rPr>
          <w:rFonts w:hint="default" w:ascii="Times New Roman" w:hAnsi="Times New Roman" w:eastAsia="方正仿宋_GBK" w:cs="Times New Roman"/>
          <w:b w:val="0"/>
          <w:bCs w:val="0"/>
          <w:color w:val="auto"/>
          <w:sz w:val="32"/>
          <w:szCs w:val="32"/>
          <w:highlight w:val="none"/>
          <w:lang w:val="en-US" w:eastAsia="zh-CN"/>
        </w:rPr>
        <w:t>负责西藏自治区测绘院食堂经营，保证单位职工正常就餐。</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（三）最高限价：</w:t>
      </w:r>
      <w:r>
        <w:rPr>
          <w:rFonts w:hint="default" w:ascii="Times New Roman" w:hAnsi="Times New Roman" w:eastAsia="方正仿宋_GBK" w:cs="Times New Roman"/>
          <w:b w:val="0"/>
          <w:bCs w:val="0"/>
          <w:color w:val="auto"/>
          <w:sz w:val="32"/>
          <w:szCs w:val="32"/>
          <w:highlight w:val="none"/>
          <w:lang w:val="en-US" w:eastAsia="zh-CN"/>
        </w:rPr>
        <w:t>48.70万元（投标报价不得超过本限价）。</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黑体_GBK" w:cs="Times New Roman"/>
          <w:b w:val="0"/>
          <w:bCs w:val="0"/>
          <w:color w:val="auto"/>
          <w:sz w:val="32"/>
          <w:szCs w:val="32"/>
          <w:highlight w:val="none"/>
          <w:lang w:val="en-US" w:eastAsia="zh-CN"/>
        </w:rPr>
        <w:t>二、相关要求</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（一）一般要求：</w:t>
      </w:r>
      <w:r>
        <w:rPr>
          <w:rFonts w:hint="default" w:ascii="Times New Roman" w:hAnsi="Times New Roman" w:eastAsia="方正仿宋_GBK" w:cs="Times New Roman"/>
          <w:b w:val="0"/>
          <w:bCs w:val="0"/>
          <w:color w:val="auto"/>
          <w:sz w:val="32"/>
          <w:szCs w:val="32"/>
          <w:highlight w:val="none"/>
          <w:lang w:val="en-US" w:eastAsia="zh-CN"/>
        </w:rPr>
        <w:t>满足《中华人民共和国政府采购法》第二十二条规定；</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w:t>
      </w:r>
      <w:r>
        <w:rPr>
          <w:rFonts w:hint="default" w:ascii="Times New Roman" w:hAnsi="Times New Roman" w:eastAsia="方正仿宋_GBK" w:cs="Times New Roman"/>
          <w:b w:val="0"/>
          <w:bCs w:val="0"/>
          <w:color w:val="auto"/>
          <w:sz w:val="32"/>
          <w:szCs w:val="32"/>
          <w:highlight w:val="none"/>
          <w:lang w:val="en-US" w:eastAsia="zh-CN"/>
        </w:rPr>
        <w:t>具有独立承担民事责任的能力；（提供营业执照）</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w:t>
      </w:r>
      <w:r>
        <w:rPr>
          <w:rFonts w:hint="default" w:ascii="Times New Roman" w:hAnsi="Times New Roman" w:eastAsia="方正仿宋_GBK" w:cs="Times New Roman"/>
          <w:b w:val="0"/>
          <w:bCs w:val="0"/>
          <w:color w:val="auto"/>
          <w:sz w:val="32"/>
          <w:szCs w:val="32"/>
          <w:highlight w:val="none"/>
          <w:lang w:val="en-US" w:eastAsia="zh-CN"/>
        </w:rPr>
        <w:t>具有良好的商业信誉和健全的财务会计制度；（提供承诺函或证明材料）</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w:t>
      </w:r>
      <w:r>
        <w:rPr>
          <w:rFonts w:hint="default" w:ascii="Times New Roman" w:hAnsi="Times New Roman" w:eastAsia="方正仿宋_GBK" w:cs="Times New Roman"/>
          <w:b w:val="0"/>
          <w:bCs w:val="0"/>
          <w:color w:val="auto"/>
          <w:sz w:val="32"/>
          <w:szCs w:val="32"/>
          <w:highlight w:val="none"/>
          <w:lang w:val="en-US" w:eastAsia="zh-CN"/>
        </w:rPr>
        <w:t>具有履行合同所必需的设备和专业技术能力；（提供承诺函）</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4.</w:t>
      </w:r>
      <w:r>
        <w:rPr>
          <w:rFonts w:hint="default" w:ascii="Times New Roman" w:hAnsi="Times New Roman" w:eastAsia="方正仿宋_GBK" w:cs="Times New Roman"/>
          <w:b w:val="0"/>
          <w:bCs w:val="0"/>
          <w:color w:val="auto"/>
          <w:sz w:val="32"/>
          <w:szCs w:val="32"/>
          <w:highlight w:val="none"/>
          <w:lang w:val="en-US" w:eastAsia="zh-CN"/>
        </w:rPr>
        <w:t>有依法纳税和社会保障资金的良好记录；（提供承诺函或证明材料）</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5.</w:t>
      </w:r>
      <w:r>
        <w:rPr>
          <w:rFonts w:hint="default" w:ascii="Times New Roman" w:hAnsi="Times New Roman" w:eastAsia="方正仿宋_GBK" w:cs="Times New Roman"/>
          <w:b w:val="0"/>
          <w:bCs w:val="0"/>
          <w:color w:val="auto"/>
          <w:sz w:val="32"/>
          <w:szCs w:val="32"/>
          <w:highlight w:val="none"/>
          <w:lang w:val="en-US" w:eastAsia="zh-CN"/>
        </w:rPr>
        <w:t>参加政府采购活动前三年内，在经营活动中没有重大违法记录；（提供承诺函）</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6.</w:t>
      </w:r>
      <w:r>
        <w:rPr>
          <w:rFonts w:hint="default" w:ascii="Times New Roman" w:hAnsi="Times New Roman" w:eastAsia="方正仿宋_GBK" w:cs="Times New Roman"/>
          <w:b w:val="0"/>
          <w:bCs w:val="0"/>
          <w:color w:val="auto"/>
          <w:sz w:val="32"/>
          <w:szCs w:val="32"/>
          <w:highlight w:val="none"/>
          <w:lang w:val="en-US" w:eastAsia="zh-CN"/>
        </w:rPr>
        <w:t>法律、行政法规规定的其他条件。（提供承诺函）</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（二）资质要求：</w:t>
      </w:r>
      <w:r>
        <w:rPr>
          <w:rFonts w:hint="default" w:ascii="Times New Roman" w:hAnsi="Times New Roman" w:eastAsia="方正仿宋_GBK" w:cs="Times New Roman"/>
          <w:b w:val="0"/>
          <w:bCs w:val="0"/>
          <w:color w:val="auto"/>
          <w:sz w:val="32"/>
          <w:szCs w:val="32"/>
          <w:highlight w:val="none"/>
          <w:lang w:val="en-US" w:eastAsia="zh-CN"/>
        </w:rPr>
        <w:t>具有有效的《食品经营许可证》。（提供有效合同扫描件）。</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黑体_GBK" w:cs="Times New Roman"/>
          <w:b w:val="0"/>
          <w:bCs w:val="0"/>
          <w:color w:val="auto"/>
          <w:sz w:val="32"/>
          <w:szCs w:val="32"/>
          <w:highlight w:val="none"/>
          <w:lang w:val="en-US" w:eastAsia="zh-CN"/>
        </w:rPr>
        <w:t>三、需要提交成果。</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楷体_GBK" w:cs="Times New Roman"/>
          <w:b w:val="0"/>
          <w:bCs w:val="0"/>
          <w:color w:val="auto"/>
          <w:sz w:val="32"/>
          <w:szCs w:val="32"/>
          <w:highlight w:val="none"/>
          <w:lang w:val="en-US" w:eastAsia="zh-CN"/>
        </w:rPr>
      </w:pPr>
      <w:r>
        <w:rPr>
          <w:rFonts w:hint="default" w:ascii="Times New Roman" w:hAnsi="Times New Roman" w:eastAsia="方正楷体_GBK" w:cs="Times New Roman"/>
          <w:b w:val="0"/>
          <w:bCs w:val="0"/>
          <w:color w:val="auto"/>
          <w:sz w:val="32"/>
          <w:szCs w:val="32"/>
          <w:highlight w:val="none"/>
          <w:lang w:val="en-US" w:eastAsia="zh-CN"/>
        </w:rPr>
        <w:t>（一）响应文件。</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1.响应文件对应比选规则格式自拟。</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2.响应文件内容需包含报价文件。（未提供报价文件按无效响应文件处理）</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3.响应文件应用A4纸打印，无线胶装成册，有法定代表人或其授权代理人签字并加盖公章。</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4.需提交纸质版2套（正本1套，副本1套）及电子版1套（光盘或U盘）；所有资料密封在一个封套内，在封套封口处加盖公章。</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方正楷体_GBK" w:cs="Times New Roman"/>
          <w:b w:val="0"/>
          <w:bCs w:val="0"/>
          <w:color w:val="000000" w:themeColor="text1"/>
          <w:sz w:val="32"/>
          <w:szCs w:val="32"/>
          <w:highlight w:val="none"/>
          <w:shd w:val="clear" w:color="auto" w:fill="auto"/>
          <w:lang w:val="en-US" w:eastAsia="zh-CN"/>
          <w14:textFill>
            <w14:solidFill>
              <w14:schemeClr w14:val="tx1"/>
            </w14:solidFill>
          </w14:textFill>
        </w:rPr>
        <w:t>（二）比选文件获取时间：</w:t>
      </w:r>
      <w:r>
        <w:rPr>
          <w:rFonts w:hint="default" w:ascii="Times New Roman" w:hAnsi="Times New Roman" w:eastAsia="方正仿宋_GBK" w:cs="Times New Roman"/>
          <w:b w:val="0"/>
          <w:bCs w:val="0"/>
          <w:color w:val="000000" w:themeColor="text1"/>
          <w:sz w:val="32"/>
          <w:szCs w:val="32"/>
          <w:highlight w:val="none"/>
          <w:shd w:val="clear" w:color="auto" w:fill="auto"/>
          <w:lang w:val="en-US" w:eastAsia="zh-CN"/>
          <w14:textFill>
            <w14:solidFill>
              <w14:schemeClr w14:val="tx1"/>
            </w14:solidFill>
          </w14:textFill>
        </w:rPr>
        <w:t>2026年8月</w:t>
      </w:r>
      <w:r>
        <w:rPr>
          <w:rFonts w:hint="eastAsia" w:ascii="Times New Roman" w:hAnsi="Times New Roman" w:eastAsia="方正仿宋_GBK" w:cs="Times New Roman"/>
          <w:b w:val="0"/>
          <w:bCs w:val="0"/>
          <w:color w:val="000000" w:themeColor="text1"/>
          <w:sz w:val="32"/>
          <w:szCs w:val="32"/>
          <w:highlight w:val="none"/>
          <w:shd w:val="clear" w:color="auto" w:fill="auto"/>
          <w:lang w:val="en-US" w:eastAsia="zh-CN"/>
          <w14:textFill>
            <w14:solidFill>
              <w14:schemeClr w14:val="tx1"/>
            </w14:solidFill>
          </w14:textFill>
        </w:rPr>
        <w:t>10</w:t>
      </w:r>
      <w:r>
        <w:rPr>
          <w:rFonts w:hint="default" w:ascii="Times New Roman" w:hAnsi="Times New Roman" w:eastAsia="方正仿宋_GBK" w:cs="Times New Roman"/>
          <w:b w:val="0"/>
          <w:bCs w:val="0"/>
          <w:color w:val="000000" w:themeColor="text1"/>
          <w:sz w:val="32"/>
          <w:szCs w:val="32"/>
          <w:highlight w:val="none"/>
          <w:shd w:val="clear" w:color="auto" w:fill="auto"/>
          <w:lang w:val="en-US" w:eastAsia="zh-CN"/>
          <w14:textFill>
            <w14:solidFill>
              <w14:schemeClr w14:val="tx1"/>
            </w14:solidFill>
          </w14:textFill>
        </w:rPr>
        <w:t>日至2026年8月</w:t>
      </w:r>
      <w:r>
        <w:rPr>
          <w:rFonts w:hint="eastAsia" w:ascii="Times New Roman" w:hAnsi="Times New Roman" w:eastAsia="方正仿宋_GBK" w:cs="Times New Roman"/>
          <w:b w:val="0"/>
          <w:bCs w:val="0"/>
          <w:color w:val="000000" w:themeColor="text1"/>
          <w:sz w:val="32"/>
          <w:szCs w:val="32"/>
          <w:highlight w:val="none"/>
          <w:shd w:val="clear" w:color="auto" w:fill="auto"/>
          <w:lang w:val="en-US" w:eastAsia="zh-CN"/>
          <w14:textFill>
            <w14:solidFill>
              <w14:schemeClr w14:val="tx1"/>
            </w14:solidFill>
          </w14:textFill>
        </w:rPr>
        <w:t>12</w:t>
      </w:r>
      <w:r>
        <w:rPr>
          <w:rFonts w:hint="default" w:ascii="Times New Roman" w:hAnsi="Times New Roman" w:eastAsia="方正仿宋_GBK" w:cs="Times New Roman"/>
          <w:b w:val="0"/>
          <w:bCs w:val="0"/>
          <w:color w:val="000000" w:themeColor="text1"/>
          <w:sz w:val="32"/>
          <w:szCs w:val="32"/>
          <w:highlight w:val="none"/>
          <w:shd w:val="clear" w:color="auto" w:fill="auto"/>
          <w:lang w:val="en-US" w:eastAsia="zh-CN"/>
          <w14:textFill>
            <w14:solidFill>
              <w14:schemeClr w14:val="tx1"/>
            </w14:solidFill>
          </w14:textFill>
        </w:rPr>
        <w:t>日（北京时间9：30—13：00，15：30—18：00）。</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方正楷体_GBK" w:hAnsi="方正楷体_GBK" w:eastAsia="方正楷体_GBK" w:cs="方正楷体_GBK"/>
          <w:b w:val="0"/>
          <w:bCs w:val="0"/>
          <w:color w:val="000000" w:themeColor="text1"/>
          <w:sz w:val="32"/>
          <w:szCs w:val="32"/>
          <w:highlight w:val="none"/>
          <w:shd w:val="clear" w:color="auto" w:fill="auto"/>
          <w:lang w:val="en-US" w:eastAsia="zh-CN"/>
          <w14:textFill>
            <w14:solidFill>
              <w14:schemeClr w14:val="tx1"/>
            </w14:solidFill>
          </w14:textFill>
        </w:rPr>
        <w:t>（三）提交响应文件截止时间：</w:t>
      </w:r>
      <w:r>
        <w:rPr>
          <w:rFonts w:hint="default" w:ascii="Times New Roman" w:hAnsi="Times New Roman" w:eastAsia="方正仿宋_GBK" w:cs="Times New Roman"/>
          <w:b w:val="0"/>
          <w:bCs w:val="0"/>
          <w:color w:val="000000" w:themeColor="text1"/>
          <w:sz w:val="32"/>
          <w:szCs w:val="32"/>
          <w:highlight w:val="none"/>
          <w:shd w:val="clear" w:color="auto" w:fill="auto"/>
          <w:lang w:val="en-US" w:eastAsia="zh-CN"/>
          <w14:textFill>
            <w14:solidFill>
              <w14:schemeClr w14:val="tx1"/>
            </w14:solidFill>
          </w14:textFill>
        </w:rPr>
        <w:t xml:space="preserve">2026年 8月 </w:t>
      </w:r>
      <w:r>
        <w:rPr>
          <w:rFonts w:hint="eastAsia" w:ascii="Times New Roman" w:hAnsi="Times New Roman" w:eastAsia="方正仿宋_GBK" w:cs="Times New Roman"/>
          <w:b w:val="0"/>
          <w:bCs w:val="0"/>
          <w:color w:val="000000" w:themeColor="text1"/>
          <w:sz w:val="32"/>
          <w:szCs w:val="32"/>
          <w:highlight w:val="none"/>
          <w:shd w:val="clear" w:color="auto" w:fill="auto"/>
          <w:lang w:val="en-US" w:eastAsia="zh-CN"/>
          <w14:textFill>
            <w14:solidFill>
              <w14:schemeClr w14:val="tx1"/>
            </w14:solidFill>
          </w14:textFill>
        </w:rPr>
        <w:t>13</w:t>
      </w:r>
      <w:r>
        <w:rPr>
          <w:rFonts w:hint="default" w:ascii="Times New Roman" w:hAnsi="Times New Roman" w:eastAsia="方正仿宋_GBK" w:cs="Times New Roman"/>
          <w:b w:val="0"/>
          <w:bCs w:val="0"/>
          <w:color w:val="000000" w:themeColor="text1"/>
          <w:sz w:val="32"/>
          <w:szCs w:val="32"/>
          <w:highlight w:val="none"/>
          <w:shd w:val="clear" w:color="auto" w:fill="auto"/>
          <w:lang w:val="en-US" w:eastAsia="zh-CN"/>
          <w14:textFill>
            <w14:solidFill>
              <w14:schemeClr w14:val="tx1"/>
            </w14:solidFill>
          </w14:textFill>
        </w:rPr>
        <w:t>日10时00分。</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方正楷体_GBK" w:hAnsi="方正楷体_GBK" w:eastAsia="方正楷体_GBK" w:cs="方正楷体_GBK"/>
          <w:b w:val="0"/>
          <w:bCs w:val="0"/>
          <w:color w:val="000000" w:themeColor="text1"/>
          <w:sz w:val="32"/>
          <w:szCs w:val="32"/>
          <w:highlight w:val="none"/>
          <w:shd w:val="clear" w:color="auto" w:fill="auto"/>
          <w:lang w:val="en-US" w:eastAsia="zh-CN"/>
          <w14:textFill>
            <w14:solidFill>
              <w14:schemeClr w14:val="tx1"/>
            </w14:solidFill>
          </w14:textFill>
        </w:rPr>
        <w:t>（四）提交响应文件地点：</w:t>
      </w:r>
      <w:r>
        <w:rPr>
          <w:rFonts w:hint="default" w:ascii="Times New Roman" w:hAnsi="Times New Roman" w:eastAsia="方正仿宋_GBK" w:cs="Times New Roman"/>
          <w:b w:val="0"/>
          <w:bCs w:val="0"/>
          <w:color w:val="000000" w:themeColor="text1"/>
          <w:sz w:val="32"/>
          <w:szCs w:val="32"/>
          <w:highlight w:val="none"/>
          <w:shd w:val="clear" w:color="auto" w:fill="auto"/>
          <w:lang w:val="en-US" w:eastAsia="zh-CN"/>
          <w14:textFill>
            <w14:solidFill>
              <w14:schemeClr w14:val="tx1"/>
            </w14:solidFill>
          </w14:textFill>
        </w:rPr>
        <w:t>西藏自治区测绘院综合科。</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黑体_GBK" w:cs="Times New Roman"/>
          <w:b w:val="0"/>
          <w:bCs w:val="0"/>
          <w:color w:val="auto"/>
          <w:sz w:val="32"/>
          <w:szCs w:val="32"/>
          <w:highlight w:val="none"/>
          <w:lang w:val="en-US" w:eastAsia="zh-CN"/>
        </w:rPr>
        <w:t>四、公示</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比选结果将在西藏自治区自然资源厅官网（http:// zrzyt.xizang.gov.cn/dt/gsgg/）进行公示。</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黑体_GBK" w:cs="Times New Roman"/>
          <w:b w:val="0"/>
          <w:bCs w:val="0"/>
          <w:color w:val="auto"/>
          <w:sz w:val="32"/>
          <w:szCs w:val="32"/>
          <w:highlight w:val="none"/>
          <w:lang w:val="en-US" w:eastAsia="zh-CN"/>
        </w:rPr>
        <w:t>五、采购人联系信息</w:t>
      </w:r>
    </w:p>
    <w:p>
      <w:pPr>
        <w:keepNext w:val="0"/>
        <w:keepLines w:val="0"/>
        <w:pageBreakBefore w:val="0"/>
        <w:widowControl w:val="0"/>
        <w:kinsoku/>
        <w:wordWrap/>
        <w:overflowPunct/>
        <w:topLinePunct w:val="0"/>
        <w:autoSpaceDE/>
        <w:autoSpaceDN/>
        <w:bidi w:val="0"/>
        <w:adjustRightInd/>
        <w:snapToGrid/>
        <w:spacing w:line="576" w:lineRule="exact"/>
        <w:ind w:firstLine="560"/>
        <w:jc w:val="both"/>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联系人：嘎玛曲珍 ，联系电话：08916832033 。</w:t>
      </w:r>
    </w:p>
    <w:p>
      <w:pPr>
        <w:keepNext w:val="0"/>
        <w:keepLines w:val="0"/>
        <w:pageBreakBefore w:val="0"/>
        <w:widowControl w:val="0"/>
        <w:kinsoku/>
        <w:wordWrap/>
        <w:overflowPunct/>
        <w:topLinePunct w:val="0"/>
        <w:autoSpaceDE/>
        <w:autoSpaceDN/>
        <w:bidi w:val="0"/>
        <w:adjustRightInd/>
        <w:snapToGrid/>
        <w:spacing w:line="576" w:lineRule="exact"/>
        <w:ind w:firstLine="560"/>
        <w:jc w:val="center"/>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560"/>
        <w:jc w:val="center"/>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 xml:space="preserve">                           西藏自治区测绘院</w:t>
      </w:r>
    </w:p>
    <w:p>
      <w:pPr>
        <w:keepNext w:val="0"/>
        <w:keepLines w:val="0"/>
        <w:pageBreakBefore w:val="0"/>
        <w:widowControl w:val="0"/>
        <w:kinsoku/>
        <w:wordWrap/>
        <w:overflowPunct/>
        <w:topLinePunct w:val="0"/>
        <w:autoSpaceDE/>
        <w:autoSpaceDN/>
        <w:bidi w:val="0"/>
        <w:adjustRightInd/>
        <w:snapToGrid/>
        <w:spacing w:line="576" w:lineRule="exact"/>
        <w:ind w:firstLine="560"/>
        <w:jc w:val="center"/>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 xml:space="preserve">                              2026年8月5日</w:t>
      </w:r>
      <w:r>
        <w:rPr>
          <w:rFonts w:hint="eastAsia" w:ascii="方正仿宋_GBK" w:hAnsi="方正仿宋_GBK" w:eastAsia="方正仿宋_GBK" w:cs="方正仿宋_GBK"/>
          <w:b w:val="0"/>
          <w:bCs w:val="0"/>
          <w:color w:val="auto"/>
          <w:sz w:val="32"/>
          <w:szCs w:val="32"/>
          <w:highlight w:val="none"/>
          <w:lang w:val="en-US" w:eastAsia="zh-CN"/>
        </w:rPr>
        <w:t xml:space="preserve">  </w:t>
      </w:r>
    </w:p>
    <w:p>
      <w:pPr>
        <w:pStyle w:val="2"/>
        <w:keepNext w:val="0"/>
        <w:keepLines w:val="0"/>
        <w:pageBreakBefore w:val="0"/>
        <w:widowControl w:val="0"/>
        <w:kinsoku/>
        <w:wordWrap w:val="0"/>
        <w:overflowPunct/>
        <w:topLinePunct w:val="0"/>
        <w:autoSpaceDE/>
        <w:autoSpaceDN/>
        <w:bidi w:val="0"/>
        <w:adjustRightInd/>
        <w:snapToGrid/>
        <w:spacing w:after="0" w:line="240" w:lineRule="auto"/>
        <w:jc w:val="righ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   </w:t>
      </w:r>
    </w:p>
    <w:p>
      <w:pPr>
        <w:ind w:firstLine="1766" w:firstLineChars="400"/>
        <w:rPr>
          <w:rFonts w:hint="eastAsia" w:ascii="宋体" w:hAnsi="宋体" w:eastAsia="宋体" w:cs="宋体"/>
          <w:b/>
          <w:bCs/>
          <w:sz w:val="44"/>
          <w:szCs w:val="44"/>
          <w:highlight w:val="none"/>
        </w:rPr>
      </w:pPr>
      <w:bookmarkStart w:id="2" w:name="_Toc16951"/>
      <w:bookmarkStart w:id="3" w:name="_Toc4517"/>
      <w:r>
        <w:rPr>
          <w:rFonts w:hint="eastAsia" w:ascii="宋体" w:hAnsi="宋体" w:eastAsia="宋体" w:cs="宋体"/>
          <w:b/>
          <w:bCs/>
          <w:sz w:val="44"/>
          <w:szCs w:val="44"/>
          <w:highlight w:val="none"/>
        </w:rPr>
        <w:t xml:space="preserve">第二章 </w:t>
      </w:r>
      <w:r>
        <w:rPr>
          <w:rFonts w:hint="eastAsia" w:ascii="宋体" w:hAnsi="宋体" w:eastAsia="宋体" w:cs="宋体"/>
          <w:b/>
          <w:bCs/>
          <w:sz w:val="44"/>
          <w:szCs w:val="44"/>
          <w:highlight w:val="none"/>
          <w:lang w:eastAsia="zh-CN"/>
        </w:rPr>
        <w:t>比选申请人</w:t>
      </w:r>
      <w:r>
        <w:rPr>
          <w:rFonts w:hint="eastAsia" w:ascii="宋体" w:hAnsi="宋体" w:eastAsia="宋体" w:cs="宋体"/>
          <w:b/>
          <w:bCs/>
          <w:sz w:val="44"/>
          <w:szCs w:val="44"/>
          <w:highlight w:val="none"/>
        </w:rPr>
        <w:t>须知</w:t>
      </w:r>
      <w:bookmarkEnd w:id="2"/>
      <w:bookmarkEnd w:id="3"/>
    </w:p>
    <w:tbl>
      <w:tblPr>
        <w:tblStyle w:val="7"/>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681"/>
        <w:gridCol w:w="7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Cs w:val="20"/>
                <w:highlight w:val="none"/>
              </w:rPr>
            </w:pPr>
            <w:r>
              <w:rPr>
                <w:rFonts w:hint="eastAsia" w:ascii="宋体" w:hAnsi="宋体" w:eastAsia="宋体" w:cs="宋体"/>
                <w:sz w:val="24"/>
                <w:szCs w:val="24"/>
                <w:highlight w:val="none"/>
              </w:rPr>
              <w:t>项号</w:t>
            </w:r>
          </w:p>
        </w:tc>
        <w:tc>
          <w:tcPr>
            <w:tcW w:w="1681" w:type="dxa"/>
            <w:vAlign w:val="center"/>
          </w:tcPr>
          <w:p>
            <w:pPr>
              <w:spacing w:beforeLines="30" w:afterLines="3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项  目</w:t>
            </w:r>
          </w:p>
        </w:tc>
        <w:tc>
          <w:tcPr>
            <w:tcW w:w="7090" w:type="dxa"/>
            <w:vAlign w:val="center"/>
          </w:tcPr>
          <w:p>
            <w:pPr>
              <w:spacing w:beforeLines="30" w:afterLines="3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内 容 规 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1</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项目名称</w:t>
            </w:r>
          </w:p>
        </w:tc>
        <w:tc>
          <w:tcPr>
            <w:tcW w:w="7090" w:type="dxa"/>
            <w:shd w:val="clear" w:color="auto" w:fill="auto"/>
            <w:vAlign w:val="center"/>
          </w:tcPr>
          <w:p>
            <w:pPr>
              <w:spacing w:beforeLines="30" w:afterLines="3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西藏自治区测绘院食堂运行服务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2</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最高限价</w:t>
            </w:r>
          </w:p>
        </w:tc>
        <w:tc>
          <w:tcPr>
            <w:tcW w:w="7090" w:type="dxa"/>
            <w:shd w:val="clear" w:color="auto" w:fill="auto"/>
            <w:vAlign w:val="center"/>
          </w:tcPr>
          <w:p>
            <w:pPr>
              <w:spacing w:beforeLines="30" w:afterLines="3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47.80</w:t>
            </w:r>
            <w:r>
              <w:rPr>
                <w:rFonts w:hint="eastAsia" w:ascii="宋体" w:hAnsi="宋体" w:eastAsia="宋体" w:cs="宋体"/>
                <w:sz w:val="24"/>
                <w:szCs w:val="24"/>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3</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招标人</w:t>
            </w:r>
          </w:p>
        </w:tc>
        <w:tc>
          <w:tcPr>
            <w:tcW w:w="7090" w:type="dxa"/>
            <w:shd w:val="clear" w:color="auto" w:fill="auto"/>
            <w:vAlign w:val="center"/>
          </w:tcPr>
          <w:p>
            <w:pPr>
              <w:spacing w:beforeLines="30" w:afterLines="3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名称：</w:t>
            </w:r>
            <w:r>
              <w:rPr>
                <w:rFonts w:hint="eastAsia" w:ascii="宋体" w:hAnsi="宋体" w:eastAsia="宋体" w:cs="宋体"/>
                <w:sz w:val="24"/>
                <w:szCs w:val="24"/>
                <w:highlight w:val="none"/>
                <w:lang w:eastAsia="zh-CN"/>
              </w:rPr>
              <w:t>西藏自治区测绘院</w:t>
            </w:r>
          </w:p>
          <w:p>
            <w:pPr>
              <w:spacing w:beforeLines="30" w:afterLines="3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地址：西藏自治区拉萨市北京中路36号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4</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响应有效期</w:t>
            </w:r>
          </w:p>
        </w:tc>
        <w:tc>
          <w:tcPr>
            <w:tcW w:w="7090" w:type="dxa"/>
            <w:shd w:val="clear" w:color="auto" w:fill="auto"/>
            <w:vAlign w:val="center"/>
          </w:tcPr>
          <w:p>
            <w:pPr>
              <w:spacing w:beforeLines="30" w:afterLines="3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自提交</w:t>
            </w:r>
            <w:r>
              <w:rPr>
                <w:rFonts w:hint="eastAsia" w:ascii="宋体" w:hAnsi="宋体" w:eastAsia="宋体" w:cs="宋体"/>
                <w:sz w:val="24"/>
                <w:szCs w:val="24"/>
                <w:highlight w:val="none"/>
                <w:lang w:eastAsia="zh-CN"/>
              </w:rPr>
              <w:t>比选响应文件</w:t>
            </w:r>
            <w:r>
              <w:rPr>
                <w:rFonts w:hint="eastAsia" w:ascii="宋体" w:hAnsi="宋体" w:eastAsia="宋体" w:cs="宋体"/>
                <w:sz w:val="24"/>
                <w:szCs w:val="24"/>
                <w:highlight w:val="none"/>
              </w:rPr>
              <w:t>截止时间起算</w:t>
            </w:r>
            <w:r>
              <w:rPr>
                <w:rFonts w:hint="eastAsia" w:ascii="宋体" w:hAnsi="宋体" w:eastAsia="宋体" w:cs="宋体"/>
                <w:sz w:val="24"/>
                <w:szCs w:val="24"/>
                <w:highlight w:val="none"/>
                <w:u w:val="single"/>
              </w:rPr>
              <w:t>90</w:t>
            </w:r>
            <w:r>
              <w:rPr>
                <w:rFonts w:hint="eastAsia" w:ascii="宋体" w:hAnsi="宋体" w:eastAsia="宋体" w:cs="宋体"/>
                <w:sz w:val="24"/>
                <w:szCs w:val="24"/>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5</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both"/>
              <w:rPr>
                <w:rFonts w:hint="eastAsia" w:ascii="宋体" w:hAnsi="宋体" w:eastAsia="宋体" w:cs="宋体"/>
                <w:kern w:val="2"/>
                <w:sz w:val="24"/>
                <w:szCs w:val="24"/>
                <w:highlight w:val="none"/>
                <w:lang w:val="en-US" w:eastAsia="zh-CN" w:bidi="ar-SA"/>
              </w:rPr>
            </w:pPr>
            <w:r>
              <w:rPr>
                <w:rFonts w:hint="eastAsia" w:ascii="宋体" w:hAnsi="宋体" w:eastAsia="宋体" w:cs="宋体"/>
                <w:b/>
                <w:sz w:val="24"/>
                <w:szCs w:val="24"/>
                <w:highlight w:val="none"/>
                <w:lang w:eastAsia="zh-CN"/>
              </w:rPr>
              <w:t>比选</w:t>
            </w:r>
            <w:r>
              <w:rPr>
                <w:rFonts w:hint="eastAsia" w:ascii="宋体" w:hAnsi="宋体" w:eastAsia="宋体" w:cs="宋体"/>
                <w:b/>
                <w:sz w:val="24"/>
                <w:szCs w:val="24"/>
                <w:highlight w:val="none"/>
              </w:rPr>
              <w:t>响应文件的形式及构成</w:t>
            </w:r>
          </w:p>
        </w:tc>
        <w:tc>
          <w:tcPr>
            <w:tcW w:w="7090" w:type="dxa"/>
            <w:shd w:val="clear" w:color="auto" w:fill="auto"/>
            <w:vAlign w:val="center"/>
          </w:tcPr>
          <w:p>
            <w:pPr>
              <w:spacing w:beforeLines="30" w:afterLines="30"/>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1.套/标段（标包）：</w:t>
            </w:r>
            <w:r>
              <w:rPr>
                <w:rFonts w:hint="eastAsia" w:ascii="宋体" w:hAnsi="宋体" w:eastAsia="宋体" w:cs="宋体"/>
                <w:b/>
                <w:bCs/>
                <w:sz w:val="24"/>
                <w:szCs w:val="24"/>
                <w:highlight w:val="none"/>
                <w:lang w:val="en-US" w:eastAsia="zh-CN"/>
              </w:rPr>
              <w:t>（正本1套，副本1套）及电子版1套（光盘或U盘）</w:t>
            </w:r>
            <w:bookmarkStart w:id="51" w:name="_GoBack"/>
            <w:bookmarkEnd w:id="51"/>
            <w:r>
              <w:rPr>
                <w:rFonts w:hint="eastAsia" w:ascii="宋体" w:hAnsi="宋体" w:eastAsia="宋体" w:cs="宋体"/>
                <w:b/>
                <w:bCs/>
                <w:sz w:val="24"/>
                <w:szCs w:val="24"/>
                <w:highlight w:val="none"/>
              </w:rPr>
              <w:t>。</w:t>
            </w:r>
          </w:p>
          <w:p>
            <w:pPr>
              <w:spacing w:beforeLines="30" w:afterLines="30"/>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2.</w:t>
            </w:r>
            <w:r>
              <w:rPr>
                <w:rFonts w:hint="eastAsia" w:ascii="宋体" w:hAnsi="宋体" w:eastAsia="宋体" w:cs="宋体"/>
                <w:b/>
                <w:bCs/>
                <w:sz w:val="24"/>
                <w:szCs w:val="24"/>
                <w:highlight w:val="none"/>
                <w:lang w:eastAsia="zh-CN"/>
              </w:rPr>
              <w:t>比选响应文件</w:t>
            </w:r>
            <w:r>
              <w:rPr>
                <w:rFonts w:hint="eastAsia" w:ascii="宋体" w:hAnsi="宋体" w:eastAsia="宋体" w:cs="宋体"/>
                <w:b/>
                <w:bCs/>
                <w:sz w:val="24"/>
                <w:szCs w:val="24"/>
                <w:highlight w:val="none"/>
              </w:rPr>
              <w:t>正本及副本必须加盖骑缝章。</w:t>
            </w:r>
          </w:p>
          <w:p>
            <w:pPr>
              <w:spacing w:beforeLines="30" w:afterLines="30"/>
              <w:jc w:val="left"/>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sz w:val="24"/>
                <w:szCs w:val="24"/>
                <w:highlight w:val="none"/>
              </w:rPr>
              <w:t>3.</w:t>
            </w:r>
            <w:r>
              <w:rPr>
                <w:rFonts w:hint="eastAsia" w:ascii="宋体" w:hAnsi="宋体" w:eastAsia="宋体" w:cs="宋体"/>
                <w:b/>
                <w:bCs/>
                <w:sz w:val="24"/>
                <w:szCs w:val="24"/>
                <w:highlight w:val="none"/>
                <w:lang w:eastAsia="zh-CN"/>
              </w:rPr>
              <w:t>比选文件</w:t>
            </w:r>
            <w:r>
              <w:rPr>
                <w:rFonts w:hint="eastAsia" w:ascii="宋体" w:hAnsi="宋体" w:eastAsia="宋体" w:cs="宋体"/>
                <w:b/>
                <w:bCs/>
                <w:sz w:val="24"/>
                <w:szCs w:val="24"/>
                <w:highlight w:val="none"/>
              </w:rPr>
              <w:t>要求提供的一切资料，无论是否要求另行提交，均应在</w:t>
            </w:r>
            <w:r>
              <w:rPr>
                <w:rFonts w:hint="eastAsia" w:ascii="宋体" w:hAnsi="宋体" w:eastAsia="宋体" w:cs="宋体"/>
                <w:b/>
                <w:bCs/>
                <w:sz w:val="24"/>
                <w:szCs w:val="24"/>
                <w:highlight w:val="none"/>
                <w:lang w:eastAsia="zh-CN"/>
              </w:rPr>
              <w:t>比选</w:t>
            </w:r>
            <w:r>
              <w:rPr>
                <w:rFonts w:hint="eastAsia" w:ascii="宋体" w:hAnsi="宋体" w:eastAsia="宋体" w:cs="宋体"/>
                <w:b/>
                <w:bCs/>
                <w:sz w:val="24"/>
                <w:szCs w:val="24"/>
                <w:highlight w:val="none"/>
              </w:rPr>
              <w:t>响应文件中体现。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6</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比选</w:t>
            </w:r>
            <w:r>
              <w:rPr>
                <w:rFonts w:hint="eastAsia" w:ascii="宋体" w:hAnsi="宋体" w:eastAsia="宋体" w:cs="宋体"/>
                <w:sz w:val="24"/>
                <w:szCs w:val="24"/>
                <w:highlight w:val="none"/>
              </w:rPr>
              <w:t>地点（递交</w:t>
            </w:r>
            <w:r>
              <w:rPr>
                <w:rFonts w:hint="eastAsia" w:ascii="宋体" w:hAnsi="宋体" w:eastAsia="宋体" w:cs="宋体"/>
                <w:sz w:val="24"/>
                <w:szCs w:val="24"/>
                <w:highlight w:val="none"/>
                <w:lang w:eastAsia="zh-CN"/>
              </w:rPr>
              <w:t>比选响应文件</w:t>
            </w:r>
            <w:r>
              <w:rPr>
                <w:rFonts w:hint="eastAsia" w:ascii="宋体" w:hAnsi="宋体" w:eastAsia="宋体" w:cs="宋体"/>
                <w:sz w:val="24"/>
                <w:szCs w:val="24"/>
                <w:highlight w:val="none"/>
              </w:rPr>
              <w:t>地点）</w:t>
            </w:r>
          </w:p>
        </w:tc>
        <w:tc>
          <w:tcPr>
            <w:tcW w:w="7090" w:type="dxa"/>
            <w:shd w:val="clear" w:color="auto" w:fill="auto"/>
            <w:vAlign w:val="center"/>
          </w:tcPr>
          <w:p>
            <w:pPr>
              <w:spacing w:beforeLines="30" w:afterLines="30"/>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地址：西藏自治区拉萨市北京中路36号</w:t>
            </w:r>
            <w:r>
              <w:rPr>
                <w:rFonts w:hint="eastAsia" w:ascii="宋体" w:hAnsi="宋体" w:eastAsia="宋体" w:cs="宋体"/>
                <w:sz w:val="24"/>
                <w:szCs w:val="24"/>
                <w:highlight w:val="none"/>
                <w:lang w:val="en-US" w:eastAsia="zh-CN"/>
              </w:rPr>
              <w:t xml:space="preserve">  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7</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bCs/>
                <w:sz w:val="24"/>
                <w:szCs w:val="24"/>
                <w:highlight w:val="none"/>
              </w:rPr>
              <w:t>评审方法</w:t>
            </w:r>
          </w:p>
        </w:tc>
        <w:tc>
          <w:tcPr>
            <w:tcW w:w="7090" w:type="dxa"/>
            <w:shd w:val="clear" w:color="auto" w:fill="auto"/>
            <w:vAlign w:val="center"/>
          </w:tcPr>
          <w:p>
            <w:pPr>
              <w:spacing w:beforeLines="30" w:afterLines="3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bCs/>
                <w:sz w:val="24"/>
                <w:szCs w:val="24"/>
                <w:highlight w:val="non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8</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发售</w:t>
            </w:r>
            <w:r>
              <w:rPr>
                <w:rFonts w:hint="eastAsia" w:ascii="宋体" w:hAnsi="宋体" w:eastAsia="宋体" w:cs="宋体"/>
                <w:sz w:val="24"/>
                <w:szCs w:val="24"/>
                <w:highlight w:val="none"/>
                <w:lang w:eastAsia="zh-CN"/>
              </w:rPr>
              <w:t>比选</w:t>
            </w:r>
            <w:r>
              <w:rPr>
                <w:rFonts w:hint="eastAsia" w:ascii="宋体" w:hAnsi="宋体" w:eastAsia="宋体" w:cs="宋体"/>
                <w:sz w:val="24"/>
                <w:szCs w:val="24"/>
                <w:highlight w:val="none"/>
              </w:rPr>
              <w:t>文件时间</w:t>
            </w:r>
          </w:p>
        </w:tc>
        <w:tc>
          <w:tcPr>
            <w:tcW w:w="7090" w:type="dxa"/>
            <w:shd w:val="clear" w:color="auto" w:fill="auto"/>
            <w:vAlign w:val="center"/>
          </w:tcPr>
          <w:p>
            <w:pPr>
              <w:spacing w:beforeLines="30" w:afterLines="30"/>
              <w:jc w:val="left"/>
              <w:rPr>
                <w:rFonts w:hint="eastAsia" w:ascii="宋体" w:hAnsi="宋体" w:eastAsia="宋体" w:cs="宋体"/>
                <w:kern w:val="2"/>
                <w:sz w:val="24"/>
                <w:szCs w:val="20"/>
                <w:highlight w:val="none"/>
                <w:lang w:val="en-US" w:eastAsia="zh-CN" w:bidi="ar-SA"/>
              </w:rPr>
            </w:pPr>
            <w:r>
              <w:rPr>
                <w:rFonts w:hint="eastAsia" w:ascii="宋体" w:hAnsi="宋体" w:eastAsia="宋体" w:cs="宋体"/>
                <w:sz w:val="24"/>
                <w:szCs w:val="20"/>
                <w:highlight w:val="none"/>
              </w:rPr>
              <w:t>202</w:t>
            </w:r>
            <w:r>
              <w:rPr>
                <w:rFonts w:hint="eastAsia" w:ascii="宋体" w:hAnsi="宋体" w:eastAsia="宋体" w:cs="宋体"/>
                <w:sz w:val="24"/>
                <w:szCs w:val="20"/>
                <w:highlight w:val="none"/>
                <w:lang w:val="en-US" w:eastAsia="zh-CN"/>
              </w:rPr>
              <w:t>6</w:t>
            </w:r>
            <w:r>
              <w:rPr>
                <w:rFonts w:hint="eastAsia" w:ascii="宋体" w:hAnsi="宋体" w:eastAsia="宋体" w:cs="宋体"/>
                <w:sz w:val="24"/>
                <w:szCs w:val="20"/>
                <w:highlight w:val="none"/>
              </w:rPr>
              <w:t>年</w:t>
            </w:r>
            <w:r>
              <w:rPr>
                <w:rFonts w:hint="eastAsia" w:ascii="宋体" w:hAnsi="宋体" w:eastAsia="宋体" w:cs="宋体"/>
                <w:sz w:val="24"/>
                <w:szCs w:val="20"/>
                <w:highlight w:val="none"/>
                <w:lang w:val="en-US" w:eastAsia="zh-CN"/>
              </w:rPr>
              <w:t>8</w:t>
            </w:r>
            <w:r>
              <w:rPr>
                <w:rFonts w:hint="eastAsia" w:ascii="宋体" w:hAnsi="宋体" w:eastAsia="宋体" w:cs="宋体"/>
                <w:sz w:val="24"/>
                <w:szCs w:val="20"/>
                <w:highlight w:val="none"/>
              </w:rPr>
              <w:t>月</w:t>
            </w:r>
            <w:r>
              <w:rPr>
                <w:rFonts w:hint="eastAsia" w:ascii="宋体" w:hAnsi="宋体" w:eastAsia="宋体" w:cs="宋体"/>
                <w:sz w:val="24"/>
                <w:szCs w:val="20"/>
                <w:highlight w:val="none"/>
                <w:lang w:val="en-US" w:eastAsia="zh-CN"/>
              </w:rPr>
              <w:t>10</w:t>
            </w:r>
            <w:r>
              <w:rPr>
                <w:rFonts w:hint="eastAsia" w:ascii="宋体" w:hAnsi="宋体" w:eastAsia="宋体" w:cs="宋体"/>
                <w:sz w:val="24"/>
                <w:szCs w:val="20"/>
                <w:highlight w:val="none"/>
              </w:rPr>
              <w:t>日至202</w:t>
            </w:r>
            <w:r>
              <w:rPr>
                <w:rFonts w:hint="eastAsia" w:ascii="宋体" w:hAnsi="宋体" w:eastAsia="宋体" w:cs="宋体"/>
                <w:sz w:val="24"/>
                <w:szCs w:val="20"/>
                <w:highlight w:val="none"/>
                <w:lang w:val="en-US" w:eastAsia="zh-CN"/>
              </w:rPr>
              <w:t>6</w:t>
            </w:r>
            <w:r>
              <w:rPr>
                <w:rFonts w:hint="eastAsia" w:ascii="宋体" w:hAnsi="宋体" w:eastAsia="宋体" w:cs="宋体"/>
                <w:sz w:val="24"/>
                <w:szCs w:val="20"/>
                <w:highlight w:val="none"/>
              </w:rPr>
              <w:t>年</w:t>
            </w:r>
            <w:r>
              <w:rPr>
                <w:rFonts w:hint="eastAsia" w:ascii="宋体" w:hAnsi="宋体" w:eastAsia="宋体" w:cs="宋体"/>
                <w:sz w:val="24"/>
                <w:szCs w:val="20"/>
                <w:highlight w:val="none"/>
                <w:lang w:val="en-US" w:eastAsia="zh-CN"/>
              </w:rPr>
              <w:t>8</w:t>
            </w:r>
            <w:r>
              <w:rPr>
                <w:rFonts w:hint="eastAsia" w:ascii="宋体" w:hAnsi="宋体" w:eastAsia="宋体" w:cs="宋体"/>
                <w:sz w:val="24"/>
                <w:szCs w:val="20"/>
                <w:highlight w:val="none"/>
              </w:rPr>
              <w:t>月</w:t>
            </w:r>
            <w:r>
              <w:rPr>
                <w:rFonts w:hint="eastAsia" w:ascii="宋体" w:hAnsi="宋体" w:eastAsia="宋体" w:cs="宋体"/>
                <w:sz w:val="24"/>
                <w:szCs w:val="20"/>
                <w:highlight w:val="none"/>
                <w:lang w:val="en-US" w:eastAsia="zh-CN"/>
              </w:rPr>
              <w:t xml:space="preserve"> 12 </w:t>
            </w:r>
            <w:r>
              <w:rPr>
                <w:rFonts w:hint="eastAsia" w:ascii="宋体" w:hAnsi="宋体" w:eastAsia="宋体" w:cs="宋体"/>
                <w:sz w:val="24"/>
                <w:szCs w:val="20"/>
                <w:highlight w:val="none"/>
              </w:rPr>
              <w:t>日，每天09:30—12:30；15:30—18:00（北京时间，法定节假日除外）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9</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bCs/>
                <w:sz w:val="24"/>
                <w:szCs w:val="24"/>
                <w:highlight w:val="none"/>
                <w:lang w:eastAsia="zh-CN"/>
              </w:rPr>
              <w:t>比选</w:t>
            </w:r>
            <w:r>
              <w:rPr>
                <w:rFonts w:hint="eastAsia" w:ascii="宋体" w:hAnsi="宋体" w:eastAsia="宋体" w:cs="宋体"/>
                <w:bCs/>
                <w:sz w:val="24"/>
                <w:szCs w:val="24"/>
                <w:highlight w:val="none"/>
              </w:rPr>
              <w:t>时间（响应截止时间）</w:t>
            </w:r>
          </w:p>
        </w:tc>
        <w:tc>
          <w:tcPr>
            <w:tcW w:w="7090" w:type="dxa"/>
            <w:shd w:val="clear" w:color="auto" w:fill="auto"/>
            <w:vAlign w:val="center"/>
          </w:tcPr>
          <w:p>
            <w:pPr>
              <w:spacing w:beforeLines="30" w:afterLines="3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bCs/>
                <w:sz w:val="24"/>
                <w:szCs w:val="24"/>
                <w:highlight w:val="none"/>
              </w:rPr>
              <w:t>202</w:t>
            </w:r>
            <w:r>
              <w:rPr>
                <w:rFonts w:hint="eastAsia" w:ascii="宋体" w:hAnsi="宋体" w:eastAsia="宋体" w:cs="宋体"/>
                <w:bCs/>
                <w:sz w:val="24"/>
                <w:szCs w:val="24"/>
                <w:highlight w:val="none"/>
                <w:lang w:val="en-US" w:eastAsia="zh-CN"/>
              </w:rPr>
              <w:t>6</w:t>
            </w:r>
            <w:r>
              <w:rPr>
                <w:rFonts w:hint="eastAsia" w:ascii="宋体" w:hAnsi="宋体" w:eastAsia="宋体" w:cs="宋体"/>
                <w:bCs/>
                <w:sz w:val="24"/>
                <w:szCs w:val="24"/>
                <w:highlight w:val="none"/>
              </w:rPr>
              <w:t>年</w:t>
            </w:r>
            <w:r>
              <w:rPr>
                <w:rFonts w:hint="eastAsia" w:ascii="宋体" w:hAnsi="宋体" w:eastAsia="宋体" w:cs="宋体"/>
                <w:bCs/>
                <w:sz w:val="24"/>
                <w:szCs w:val="24"/>
                <w:highlight w:val="none"/>
                <w:lang w:val="en-US" w:eastAsia="zh-CN"/>
              </w:rPr>
              <w:t>8</w:t>
            </w:r>
            <w:r>
              <w:rPr>
                <w:rFonts w:hint="eastAsia" w:ascii="宋体" w:hAnsi="宋体" w:eastAsia="宋体" w:cs="宋体"/>
                <w:bCs/>
                <w:sz w:val="24"/>
                <w:szCs w:val="24"/>
                <w:highlight w:val="none"/>
              </w:rPr>
              <w:t>月</w:t>
            </w:r>
            <w:r>
              <w:rPr>
                <w:rFonts w:hint="eastAsia" w:ascii="宋体" w:hAnsi="宋体" w:eastAsia="宋体" w:cs="宋体"/>
                <w:bCs/>
                <w:sz w:val="24"/>
                <w:szCs w:val="24"/>
                <w:highlight w:val="none"/>
                <w:lang w:val="en-US" w:eastAsia="zh-CN"/>
              </w:rPr>
              <w:t xml:space="preserve"> 13</w:t>
            </w:r>
            <w:r>
              <w:rPr>
                <w:rFonts w:hint="eastAsia" w:ascii="宋体" w:hAnsi="宋体" w:eastAsia="宋体" w:cs="宋体"/>
                <w:bCs/>
                <w:sz w:val="24"/>
                <w:szCs w:val="24"/>
                <w:highlight w:val="none"/>
              </w:rPr>
              <w:t>日</w:t>
            </w:r>
            <w:r>
              <w:rPr>
                <w:rFonts w:hint="eastAsia" w:ascii="宋体" w:hAnsi="宋体" w:eastAsia="宋体" w:cs="宋体"/>
                <w:bCs/>
                <w:sz w:val="24"/>
                <w:szCs w:val="24"/>
                <w:highlight w:val="none"/>
                <w:lang w:val="en-US" w:eastAsia="zh-CN"/>
              </w:rPr>
              <w:t xml:space="preserve"> 10时00分</w:t>
            </w:r>
            <w:r>
              <w:rPr>
                <w:rFonts w:hint="eastAsia" w:ascii="宋体" w:hAnsi="宋体" w:eastAsia="宋体" w:cs="宋体"/>
                <w:bCs/>
                <w:sz w:val="24"/>
                <w:szCs w:val="24"/>
                <w:highlight w:val="none"/>
              </w:rPr>
              <w:t>（北京时间）</w:t>
            </w:r>
            <w:r>
              <w:rPr>
                <w:rFonts w:hint="eastAsia" w:ascii="宋体" w:hAnsi="宋体" w:eastAsia="宋体" w:cs="宋体"/>
                <w:spacing w:val="1"/>
                <w:kern w:val="0"/>
                <w:sz w:val="24"/>
                <w:szCs w:val="24"/>
                <w:highlight w:val="none"/>
              </w:rPr>
              <w:t>请在</w:t>
            </w:r>
            <w:r>
              <w:rPr>
                <w:rFonts w:hint="eastAsia" w:ascii="宋体" w:hAnsi="宋体" w:eastAsia="宋体" w:cs="宋体"/>
                <w:spacing w:val="1"/>
                <w:kern w:val="0"/>
                <w:sz w:val="24"/>
                <w:szCs w:val="24"/>
                <w:highlight w:val="none"/>
                <w:lang w:eastAsia="zh-CN"/>
              </w:rPr>
              <w:t>比选</w:t>
            </w:r>
            <w:r>
              <w:rPr>
                <w:rFonts w:hint="eastAsia" w:ascii="宋体" w:hAnsi="宋体" w:eastAsia="宋体" w:cs="宋体"/>
                <w:spacing w:val="1"/>
                <w:kern w:val="0"/>
                <w:sz w:val="24"/>
                <w:szCs w:val="24"/>
                <w:highlight w:val="none"/>
              </w:rPr>
              <w:t>时间</w:t>
            </w:r>
            <w:r>
              <w:rPr>
                <w:rFonts w:hint="eastAsia" w:ascii="宋体" w:hAnsi="宋体" w:eastAsia="宋体" w:cs="宋体"/>
                <w:sz w:val="24"/>
                <w:szCs w:val="24"/>
                <w:highlight w:val="none"/>
              </w:rPr>
              <w:t>前将</w:t>
            </w:r>
            <w:r>
              <w:rPr>
                <w:rFonts w:hint="eastAsia" w:ascii="宋体" w:hAnsi="宋体" w:eastAsia="宋体" w:cs="宋体"/>
                <w:sz w:val="24"/>
                <w:szCs w:val="24"/>
                <w:highlight w:val="none"/>
                <w:lang w:eastAsia="zh-CN"/>
              </w:rPr>
              <w:t>比选响应文件</w:t>
            </w:r>
            <w:r>
              <w:rPr>
                <w:rFonts w:hint="eastAsia" w:ascii="宋体" w:hAnsi="宋体" w:eastAsia="宋体" w:cs="宋体"/>
                <w:sz w:val="24"/>
                <w:szCs w:val="24"/>
                <w:highlight w:val="none"/>
              </w:rPr>
              <w:t>交至</w:t>
            </w:r>
            <w:r>
              <w:rPr>
                <w:rFonts w:hint="eastAsia" w:ascii="宋体" w:hAnsi="宋体" w:eastAsia="宋体" w:cs="宋体"/>
                <w:sz w:val="24"/>
                <w:szCs w:val="24"/>
                <w:highlight w:val="none"/>
                <w:lang w:eastAsia="zh-CN"/>
              </w:rPr>
              <w:t>比选</w:t>
            </w:r>
            <w:r>
              <w:rPr>
                <w:rFonts w:hint="eastAsia" w:ascii="宋体" w:hAnsi="宋体" w:eastAsia="宋体" w:cs="宋体"/>
                <w:sz w:val="24"/>
                <w:szCs w:val="24"/>
                <w:highlight w:val="none"/>
              </w:rPr>
              <w:t>地点，逾期递交的</w:t>
            </w:r>
            <w:r>
              <w:rPr>
                <w:rFonts w:hint="eastAsia" w:ascii="宋体" w:hAnsi="宋体" w:eastAsia="宋体" w:cs="宋体"/>
                <w:sz w:val="24"/>
                <w:szCs w:val="24"/>
                <w:highlight w:val="none"/>
                <w:lang w:eastAsia="zh-CN"/>
              </w:rPr>
              <w:t>比选响应文件</w:t>
            </w:r>
            <w:r>
              <w:rPr>
                <w:rFonts w:hint="eastAsia" w:ascii="宋体" w:hAnsi="宋体" w:eastAsia="宋体" w:cs="宋体"/>
                <w:sz w:val="24"/>
                <w:szCs w:val="24"/>
                <w:highlight w:val="none"/>
              </w:rPr>
              <w:t>恕不接受。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10</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联合体响应</w:t>
            </w:r>
          </w:p>
        </w:tc>
        <w:tc>
          <w:tcPr>
            <w:tcW w:w="7090" w:type="dxa"/>
            <w:shd w:val="clear" w:color="auto" w:fill="auto"/>
            <w:vAlign w:val="center"/>
          </w:tcPr>
          <w:p>
            <w:pPr>
              <w:autoSpaceDE w:val="0"/>
              <w:autoSpaceDN w:val="0"/>
              <w:adjustRightInd w:val="0"/>
              <w:spacing w:beforeLines="30" w:afterLines="30"/>
              <w:rPr>
                <w:rFonts w:hint="eastAsia" w:ascii="宋体" w:hAnsi="宋体" w:eastAsia="宋体" w:cs="宋体"/>
                <w:kern w:val="0"/>
                <w:sz w:val="24"/>
                <w:szCs w:val="21"/>
                <w:highlight w:val="none"/>
              </w:rPr>
            </w:pPr>
            <w:r>
              <w:rPr>
                <w:rFonts w:hint="eastAsia" w:ascii="宋体" w:hAnsi="宋体" w:eastAsia="宋体" w:cs="宋体"/>
                <w:kern w:val="0"/>
                <w:sz w:val="24"/>
                <w:szCs w:val="21"/>
                <w:highlight w:val="none"/>
              </w:rPr>
              <w:sym w:font="Wingdings" w:char="F0FE"/>
            </w:r>
            <w:r>
              <w:rPr>
                <w:rFonts w:hint="eastAsia" w:ascii="宋体" w:hAnsi="宋体" w:eastAsia="宋体" w:cs="宋体"/>
                <w:kern w:val="0"/>
                <w:sz w:val="24"/>
                <w:szCs w:val="21"/>
                <w:highlight w:val="none"/>
              </w:rPr>
              <w:t>本项目不接受联合体响应。</w:t>
            </w:r>
          </w:p>
          <w:p>
            <w:pPr>
              <w:autoSpaceDE w:val="0"/>
              <w:autoSpaceDN w:val="0"/>
              <w:adjustRightInd w:val="0"/>
              <w:spacing w:beforeLines="30" w:afterLines="30"/>
              <w:rPr>
                <w:rFonts w:hint="eastAsia" w:ascii="宋体" w:hAnsi="宋体" w:eastAsia="宋体" w:cs="宋体"/>
                <w:kern w:val="2"/>
                <w:sz w:val="28"/>
                <w:szCs w:val="28"/>
                <w:highlight w:val="none"/>
                <w:lang w:val="en-US" w:eastAsia="zh-CN" w:bidi="ar-SA"/>
              </w:rPr>
            </w:pPr>
            <w:r>
              <w:rPr>
                <w:rFonts w:hint="eastAsia" w:ascii="宋体" w:hAnsi="宋体" w:eastAsia="宋体" w:cs="宋体"/>
                <w:kern w:val="0"/>
                <w:sz w:val="24"/>
                <w:szCs w:val="21"/>
                <w:highlight w:val="none"/>
              </w:rPr>
              <w:sym w:font="Wingdings" w:char="F0A8"/>
            </w:r>
            <w:r>
              <w:rPr>
                <w:rFonts w:hint="eastAsia" w:ascii="宋体" w:hAnsi="宋体" w:eastAsia="宋体" w:cs="宋体"/>
                <w:kern w:val="0"/>
                <w:sz w:val="24"/>
                <w:szCs w:val="21"/>
                <w:highlight w:val="none"/>
              </w:rPr>
              <w:t>本项目接受联合体响应，联合体响应相关要求详见</w:t>
            </w:r>
            <w:r>
              <w:rPr>
                <w:rFonts w:hint="eastAsia" w:ascii="宋体" w:hAnsi="宋体" w:eastAsia="宋体" w:cs="宋体"/>
                <w:kern w:val="0"/>
                <w:sz w:val="24"/>
                <w:szCs w:val="21"/>
                <w:highlight w:val="none"/>
                <w:lang w:eastAsia="zh-CN"/>
              </w:rPr>
              <w:t>比选文件</w:t>
            </w:r>
            <w:r>
              <w:rPr>
                <w:rFonts w:hint="eastAsia" w:ascii="宋体" w:hAnsi="宋体" w:eastAsia="宋体" w:cs="宋体"/>
                <w:kern w:val="0"/>
                <w:sz w:val="24"/>
                <w:szCs w:val="21"/>
                <w:highlight w:val="none"/>
              </w:rPr>
              <w:t>正文。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11</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eastAsia="zh-CN"/>
              </w:rPr>
              <w:t>比选委员会</w:t>
            </w:r>
          </w:p>
        </w:tc>
        <w:tc>
          <w:tcPr>
            <w:tcW w:w="7090" w:type="dxa"/>
            <w:shd w:val="clear" w:color="auto" w:fill="auto"/>
            <w:vAlign w:val="center"/>
          </w:tcPr>
          <w:p>
            <w:pPr>
              <w:autoSpaceDE w:val="0"/>
              <w:autoSpaceDN w:val="0"/>
              <w:adjustRightInd w:val="0"/>
              <w:spacing w:beforeLines="30" w:afterLines="30"/>
              <w:rPr>
                <w:rFonts w:hint="eastAsia" w:ascii="宋体" w:hAnsi="宋体" w:eastAsia="宋体" w:cs="宋体"/>
                <w:kern w:val="0"/>
                <w:sz w:val="24"/>
                <w:szCs w:val="21"/>
                <w:highlight w:val="none"/>
                <w:lang w:val="en-US" w:eastAsia="zh-CN" w:bidi="ar-SA"/>
              </w:rPr>
            </w:pPr>
            <w:r>
              <w:rPr>
                <w:rFonts w:hint="eastAsia" w:ascii="宋体" w:hAnsi="宋体" w:eastAsia="宋体" w:cs="宋体"/>
                <w:kern w:val="0"/>
                <w:sz w:val="24"/>
                <w:szCs w:val="21"/>
                <w:highlight w:val="none"/>
                <w:lang w:eastAsia="zh-CN"/>
              </w:rPr>
              <w:t>比选委员会</w:t>
            </w:r>
            <w:r>
              <w:rPr>
                <w:rFonts w:hint="eastAsia" w:ascii="宋体" w:hAnsi="宋体" w:eastAsia="宋体" w:cs="宋体"/>
                <w:kern w:val="0"/>
                <w:sz w:val="24"/>
                <w:szCs w:val="21"/>
                <w:highlight w:val="none"/>
              </w:rPr>
              <w:t>由</w:t>
            </w:r>
            <w:r>
              <w:rPr>
                <w:rFonts w:hint="eastAsia" w:ascii="宋体" w:hAnsi="宋体" w:eastAsia="宋体" w:cs="宋体"/>
                <w:kern w:val="0"/>
                <w:sz w:val="24"/>
                <w:szCs w:val="21"/>
                <w:highlight w:val="none"/>
                <w:lang w:eastAsia="zh-CN"/>
              </w:rPr>
              <w:t>招标人</w:t>
            </w:r>
            <w:r>
              <w:rPr>
                <w:rFonts w:hint="eastAsia" w:ascii="宋体" w:hAnsi="宋体" w:eastAsia="宋体" w:cs="宋体"/>
                <w:kern w:val="0"/>
                <w:sz w:val="24"/>
                <w:szCs w:val="21"/>
                <w:highlight w:val="none"/>
              </w:rPr>
              <w:t>代表和评审专家组成，成员人数应当符合相关法律法规要求，其中评审专家不得少于成员总数的三分之二。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12</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响应报价单位及格式要求</w:t>
            </w:r>
          </w:p>
        </w:tc>
        <w:tc>
          <w:tcPr>
            <w:tcW w:w="7090" w:type="dxa"/>
            <w:shd w:val="clear" w:color="auto" w:fill="auto"/>
            <w:vAlign w:val="center"/>
          </w:tcPr>
          <w:p>
            <w:pPr>
              <w:autoSpaceDE w:val="0"/>
              <w:autoSpaceDN w:val="0"/>
              <w:adjustRightInd w:val="0"/>
              <w:spacing w:beforeLines="30" w:afterLines="30"/>
              <w:rPr>
                <w:rFonts w:hint="eastAsia" w:ascii="宋体" w:hAnsi="宋体" w:eastAsia="宋体" w:cs="宋体"/>
                <w:kern w:val="0"/>
                <w:sz w:val="24"/>
                <w:szCs w:val="21"/>
                <w:highlight w:val="none"/>
                <w:lang w:val="en-US" w:eastAsia="zh-CN" w:bidi="ar-SA"/>
              </w:rPr>
            </w:pPr>
            <w:r>
              <w:rPr>
                <w:rFonts w:hint="eastAsia" w:ascii="宋体" w:hAnsi="宋体" w:eastAsia="宋体" w:cs="宋体"/>
                <w:kern w:val="0"/>
                <w:sz w:val="24"/>
                <w:szCs w:val="21"/>
                <w:highlight w:val="none"/>
              </w:rPr>
              <w:t>所有响应报价单价应以人民币元或万元为单位，总价应以人民币万元为单位，保留小数点后两位。</w:t>
            </w:r>
            <w:r>
              <w:rPr>
                <w:rFonts w:hint="eastAsia" w:ascii="宋体" w:hAnsi="宋体" w:eastAsia="宋体" w:cs="宋体"/>
                <w:b/>
                <w:bCs/>
                <w:kern w:val="0"/>
                <w:sz w:val="24"/>
                <w:szCs w:val="21"/>
                <w:highlight w:val="none"/>
                <w:u w:val="single"/>
                <w:lang w:eastAsia="zh-CN"/>
              </w:rPr>
              <w:t>比选</w:t>
            </w:r>
            <w:r>
              <w:rPr>
                <w:rFonts w:hint="eastAsia" w:ascii="宋体" w:hAnsi="宋体" w:eastAsia="宋体" w:cs="宋体"/>
                <w:b/>
                <w:bCs/>
                <w:kern w:val="0"/>
                <w:sz w:val="24"/>
                <w:szCs w:val="21"/>
                <w:highlight w:val="none"/>
                <w:u w:val="single"/>
              </w:rPr>
              <w:t>一览表以人民币万元为单位并且保留小数点后两位。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13</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履约保证金</w:t>
            </w:r>
          </w:p>
        </w:tc>
        <w:tc>
          <w:tcPr>
            <w:tcW w:w="7090" w:type="dxa"/>
            <w:shd w:val="clear" w:color="auto" w:fill="auto"/>
            <w:vAlign w:val="center"/>
          </w:tcPr>
          <w:p>
            <w:pPr>
              <w:autoSpaceDE w:val="0"/>
              <w:autoSpaceDN w:val="0"/>
              <w:adjustRightInd w:val="0"/>
              <w:spacing w:beforeLines="30" w:afterLines="30"/>
              <w:rPr>
                <w:rFonts w:hint="eastAsia" w:ascii="宋体" w:hAnsi="宋体" w:eastAsia="宋体" w:cs="宋体"/>
                <w:bCs/>
                <w:sz w:val="24"/>
                <w:szCs w:val="24"/>
                <w:highlight w:val="none"/>
              </w:rPr>
            </w:pPr>
            <w:r>
              <w:rPr>
                <w:rFonts w:hint="eastAsia" w:ascii="宋体" w:hAnsi="宋体" w:eastAsia="宋体" w:cs="宋体"/>
                <w:bCs/>
                <w:sz w:val="24"/>
                <w:szCs w:val="24"/>
                <w:highlight w:val="none"/>
              </w:rPr>
              <w:sym w:font="Wingdings" w:char="00A8"/>
            </w:r>
            <w:r>
              <w:rPr>
                <w:rFonts w:hint="eastAsia" w:ascii="宋体" w:hAnsi="宋体" w:eastAsia="宋体" w:cs="宋体"/>
                <w:bCs/>
                <w:sz w:val="24"/>
                <w:szCs w:val="24"/>
                <w:highlight w:val="none"/>
              </w:rPr>
              <w:t>成交</w:t>
            </w:r>
            <w:r>
              <w:rPr>
                <w:rFonts w:hint="eastAsia" w:ascii="宋体" w:hAnsi="宋体" w:eastAsia="宋体" w:cs="宋体"/>
                <w:bCs/>
                <w:sz w:val="24"/>
                <w:szCs w:val="24"/>
                <w:highlight w:val="none"/>
                <w:lang w:eastAsia="zh-CN"/>
              </w:rPr>
              <w:t>比选申请人</w:t>
            </w:r>
            <w:r>
              <w:rPr>
                <w:rFonts w:hint="eastAsia" w:ascii="宋体" w:hAnsi="宋体" w:eastAsia="宋体" w:cs="宋体"/>
                <w:bCs/>
                <w:sz w:val="24"/>
                <w:szCs w:val="24"/>
                <w:highlight w:val="none"/>
              </w:rPr>
              <w:t>的</w:t>
            </w:r>
            <w:r>
              <w:rPr>
                <w:rFonts w:hint="eastAsia" w:ascii="宋体" w:hAnsi="宋体" w:eastAsia="宋体" w:cs="宋体"/>
                <w:bCs/>
                <w:sz w:val="24"/>
                <w:szCs w:val="24"/>
                <w:highlight w:val="none"/>
                <w:lang w:eastAsia="zh-CN"/>
              </w:rPr>
              <w:t>比选</w:t>
            </w:r>
            <w:r>
              <w:rPr>
                <w:rFonts w:hint="eastAsia" w:ascii="宋体" w:hAnsi="宋体" w:eastAsia="宋体" w:cs="宋体"/>
                <w:bCs/>
                <w:sz w:val="24"/>
                <w:szCs w:val="24"/>
                <w:highlight w:val="none"/>
              </w:rPr>
              <w:t>保证金直接转为履约保证金。</w:t>
            </w:r>
          </w:p>
          <w:p>
            <w:pPr>
              <w:autoSpaceDE w:val="0"/>
              <w:autoSpaceDN w:val="0"/>
              <w:adjustRightInd w:val="0"/>
              <w:spacing w:beforeLines="30" w:afterLines="30"/>
              <w:rPr>
                <w:rFonts w:hint="eastAsia" w:ascii="宋体" w:hAnsi="宋体" w:eastAsia="宋体" w:cs="宋体"/>
                <w:bCs/>
                <w:sz w:val="24"/>
                <w:szCs w:val="24"/>
                <w:highlight w:val="none"/>
              </w:rPr>
            </w:pPr>
            <w:r>
              <w:rPr>
                <w:rFonts w:hint="eastAsia" w:ascii="宋体" w:hAnsi="宋体" w:eastAsia="宋体" w:cs="宋体"/>
                <w:bCs/>
                <w:sz w:val="24"/>
                <w:szCs w:val="24"/>
                <w:highlight w:val="none"/>
              </w:rPr>
              <w:sym w:font="Wingdings" w:char="00A8"/>
            </w:r>
            <w:r>
              <w:rPr>
                <w:rFonts w:hint="eastAsia" w:ascii="宋体" w:hAnsi="宋体" w:eastAsia="宋体" w:cs="宋体"/>
                <w:bCs/>
                <w:sz w:val="24"/>
                <w:szCs w:val="24"/>
                <w:highlight w:val="none"/>
              </w:rPr>
              <w:t>单独收取履约保证金，数额为政府采购合同金额的10%。</w:t>
            </w:r>
          </w:p>
          <w:p>
            <w:pPr>
              <w:autoSpaceDE w:val="0"/>
              <w:autoSpaceDN w:val="0"/>
              <w:adjustRightInd w:val="0"/>
              <w:spacing w:beforeLines="30" w:afterLines="30"/>
              <w:rPr>
                <w:rFonts w:hint="eastAsia" w:ascii="宋体" w:hAnsi="宋体" w:eastAsia="宋体" w:cs="宋体"/>
                <w:bCs/>
                <w:sz w:val="24"/>
                <w:szCs w:val="24"/>
                <w:highlight w:val="none"/>
              </w:rPr>
            </w:pPr>
            <w:r>
              <w:rPr>
                <w:rFonts w:hint="eastAsia" w:ascii="宋体" w:hAnsi="宋体" w:eastAsia="宋体" w:cs="宋体"/>
                <w:bCs/>
                <w:sz w:val="24"/>
                <w:szCs w:val="24"/>
                <w:highlight w:val="none"/>
              </w:rPr>
              <w:sym w:font="Wingdings" w:char="00FE"/>
            </w:r>
            <w:r>
              <w:rPr>
                <w:rFonts w:hint="eastAsia" w:ascii="宋体" w:hAnsi="宋体" w:eastAsia="宋体" w:cs="宋体"/>
                <w:bCs/>
                <w:sz w:val="24"/>
                <w:szCs w:val="24"/>
                <w:highlight w:val="none"/>
              </w:rPr>
              <w:t>不收取履约保证金。</w:t>
            </w:r>
          </w:p>
          <w:p>
            <w:pPr>
              <w:autoSpaceDE w:val="0"/>
              <w:autoSpaceDN w:val="0"/>
              <w:adjustRightInd w:val="0"/>
              <w:spacing w:beforeLines="30" w:afterLines="30"/>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若在本项采购合同中对于“履约保证金”有不同规定，以采购合同实际签订要求为准。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14</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分包</w:t>
            </w:r>
          </w:p>
        </w:tc>
        <w:tc>
          <w:tcPr>
            <w:tcW w:w="7090" w:type="dxa"/>
            <w:shd w:val="clear" w:color="auto" w:fill="auto"/>
            <w:vAlign w:val="center"/>
          </w:tcPr>
          <w:p>
            <w:pPr>
              <w:autoSpaceDE w:val="0"/>
              <w:autoSpaceDN w:val="0"/>
              <w:adjustRightInd w:val="0"/>
              <w:spacing w:beforeLines="30" w:afterLines="30"/>
              <w:rPr>
                <w:rFonts w:hint="eastAsia" w:ascii="宋体" w:hAnsi="宋体" w:eastAsia="宋体" w:cs="宋体"/>
                <w:bCs/>
                <w:sz w:val="24"/>
                <w:szCs w:val="24"/>
                <w:highlight w:val="none"/>
              </w:rPr>
            </w:pPr>
            <w:r>
              <w:rPr>
                <w:rFonts w:hint="eastAsia" w:ascii="宋体" w:hAnsi="宋体" w:eastAsia="宋体" w:cs="宋体"/>
                <w:bCs/>
                <w:sz w:val="24"/>
                <w:szCs w:val="24"/>
                <w:highlight w:val="none"/>
              </w:rPr>
              <w:sym w:font="Wingdings" w:char="00A8"/>
            </w:r>
            <w:r>
              <w:rPr>
                <w:rFonts w:hint="eastAsia" w:ascii="宋体" w:hAnsi="宋体" w:eastAsia="宋体" w:cs="宋体"/>
                <w:bCs/>
                <w:sz w:val="24"/>
                <w:szCs w:val="24"/>
                <w:highlight w:val="none"/>
              </w:rPr>
              <w:t>本项目允许分包</w:t>
            </w:r>
          </w:p>
          <w:p>
            <w:pPr>
              <w:autoSpaceDE w:val="0"/>
              <w:autoSpaceDN w:val="0"/>
              <w:adjustRightInd w:val="0"/>
              <w:spacing w:beforeLines="30" w:afterLines="30"/>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sym w:font="Wingdings" w:char="00FE"/>
            </w:r>
            <w:r>
              <w:rPr>
                <w:rFonts w:hint="eastAsia" w:ascii="宋体" w:hAnsi="宋体" w:eastAsia="宋体" w:cs="宋体"/>
                <w:bCs/>
                <w:sz w:val="24"/>
                <w:szCs w:val="24"/>
                <w:highlight w:val="none"/>
              </w:rPr>
              <w:t>本项目不允许分包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15</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bCs/>
                <w:sz w:val="24"/>
                <w:highlight w:val="none"/>
              </w:rPr>
              <w:t>禁止参加本次采购活动的</w:t>
            </w:r>
            <w:r>
              <w:rPr>
                <w:rFonts w:hint="eastAsia" w:ascii="宋体" w:hAnsi="宋体" w:eastAsia="宋体" w:cs="宋体"/>
                <w:bCs/>
                <w:sz w:val="24"/>
                <w:highlight w:val="none"/>
                <w:lang w:eastAsia="zh-CN"/>
              </w:rPr>
              <w:t>比选申请人</w:t>
            </w:r>
          </w:p>
        </w:tc>
        <w:tc>
          <w:tcPr>
            <w:tcW w:w="7090" w:type="dxa"/>
            <w:shd w:val="clear" w:color="auto" w:fill="auto"/>
            <w:vAlign w:val="center"/>
          </w:tcPr>
          <w:p>
            <w:pPr>
              <w:autoSpaceDE w:val="0"/>
              <w:autoSpaceDN w:val="0"/>
              <w:adjustRightInd w:val="0"/>
              <w:spacing w:beforeLines="30" w:afterLines="30"/>
              <w:rPr>
                <w:rFonts w:hint="eastAsia"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lang w:val="en-US" w:eastAsia="zh-CN"/>
              </w:rPr>
              <w:t>招标人</w:t>
            </w:r>
            <w:r>
              <w:rPr>
                <w:rFonts w:hint="eastAsia" w:ascii="宋体" w:hAnsi="宋体" w:eastAsia="宋体" w:cs="宋体"/>
                <w:bCs/>
                <w:sz w:val="24"/>
                <w:szCs w:val="24"/>
                <w:highlight w:val="none"/>
              </w:rPr>
              <w:t>将通过“信用中国”网站（www.creditchina.gov.cn）、“中国政府采购网”网站（www.ccgp.gov.cn）等渠道查询</w:t>
            </w:r>
            <w:r>
              <w:rPr>
                <w:rFonts w:hint="eastAsia" w:ascii="宋体" w:hAnsi="宋体" w:eastAsia="宋体" w:cs="宋体"/>
                <w:bCs/>
                <w:sz w:val="24"/>
                <w:szCs w:val="24"/>
                <w:highlight w:val="none"/>
                <w:lang w:eastAsia="zh-CN"/>
              </w:rPr>
              <w:t>比选申请人</w:t>
            </w:r>
            <w:r>
              <w:rPr>
                <w:rFonts w:hint="eastAsia" w:ascii="宋体" w:hAnsi="宋体" w:eastAsia="宋体" w:cs="宋体"/>
                <w:bCs/>
                <w:sz w:val="24"/>
                <w:szCs w:val="24"/>
                <w:highlight w:val="none"/>
              </w:rPr>
              <w:t>在响应截止时间前的信用记录，拒绝列入失信被执行人名单、重大税收违法案件当事人名单、政府采购严重违法失信行为记录名单中的</w:t>
            </w:r>
            <w:r>
              <w:rPr>
                <w:rFonts w:hint="eastAsia" w:ascii="宋体" w:hAnsi="宋体" w:eastAsia="宋体" w:cs="宋体"/>
                <w:bCs/>
                <w:sz w:val="24"/>
                <w:szCs w:val="24"/>
                <w:highlight w:val="none"/>
                <w:lang w:eastAsia="zh-CN"/>
              </w:rPr>
              <w:t>比选申请人</w:t>
            </w:r>
            <w:r>
              <w:rPr>
                <w:rFonts w:hint="eastAsia" w:ascii="宋体" w:hAnsi="宋体" w:eastAsia="宋体" w:cs="宋体"/>
                <w:bCs/>
                <w:sz w:val="24"/>
                <w:szCs w:val="24"/>
                <w:highlight w:val="none"/>
              </w:rPr>
              <w:t>参加本项目的采购活动（以联合体形式参加本项目采购活动，联合体成员存在不良信用记录的，视同联合体存在不良信用记录）。信用信息查询记录和证据由</w:t>
            </w:r>
            <w:r>
              <w:rPr>
                <w:rFonts w:hint="eastAsia" w:ascii="宋体" w:hAnsi="宋体" w:eastAsia="宋体" w:cs="宋体"/>
                <w:bCs/>
                <w:sz w:val="24"/>
                <w:szCs w:val="24"/>
                <w:highlight w:val="none"/>
                <w:lang w:val="en-US" w:eastAsia="zh-CN"/>
              </w:rPr>
              <w:t>招标人</w:t>
            </w:r>
            <w:r>
              <w:rPr>
                <w:rFonts w:hint="eastAsia" w:ascii="宋体" w:hAnsi="宋体" w:eastAsia="宋体" w:cs="宋体"/>
                <w:bCs/>
                <w:sz w:val="24"/>
                <w:szCs w:val="24"/>
                <w:highlight w:val="none"/>
              </w:rPr>
              <w:t>随其他</w:t>
            </w:r>
            <w:r>
              <w:rPr>
                <w:rFonts w:hint="eastAsia" w:ascii="宋体" w:hAnsi="宋体" w:eastAsia="宋体" w:cs="宋体"/>
                <w:bCs/>
                <w:sz w:val="24"/>
                <w:szCs w:val="24"/>
                <w:highlight w:val="none"/>
                <w:lang w:eastAsia="zh-CN"/>
              </w:rPr>
              <w:t>比选文件</w:t>
            </w:r>
            <w:r>
              <w:rPr>
                <w:rFonts w:hint="eastAsia" w:ascii="宋体" w:hAnsi="宋体" w:eastAsia="宋体" w:cs="宋体"/>
                <w:bCs/>
                <w:sz w:val="24"/>
                <w:szCs w:val="24"/>
                <w:highlight w:val="none"/>
              </w:rPr>
              <w:t>一同留存，信用信息仅在法律规定范围内使用。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9" w:type="dxa"/>
            <w:vAlign w:val="center"/>
          </w:tcPr>
          <w:p>
            <w:pPr>
              <w:spacing w:beforeLines="30" w:afterLines="30"/>
              <w:jc w:val="center"/>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highlight w:val="none"/>
              </w:rPr>
              <w:instrText xml:space="preserve">seqa \* MERGEFORMAT</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16</w:t>
            </w:r>
            <w:r>
              <w:rPr>
                <w:rFonts w:hint="eastAsia" w:ascii="宋体" w:hAnsi="宋体" w:eastAsia="宋体" w:cs="宋体"/>
                <w:sz w:val="24"/>
                <w:highlight w:val="none"/>
              </w:rPr>
              <w:fldChar w:fldCharType="end"/>
            </w:r>
          </w:p>
        </w:tc>
        <w:tc>
          <w:tcPr>
            <w:tcW w:w="1681" w:type="dxa"/>
            <w:shd w:val="clear" w:color="auto" w:fill="auto"/>
            <w:vAlign w:val="center"/>
          </w:tcPr>
          <w:p>
            <w:pPr>
              <w:spacing w:beforeLines="30" w:afterLines="30"/>
              <w:jc w:val="center"/>
              <w:rPr>
                <w:rFonts w:hint="eastAsia" w:ascii="宋体" w:hAnsi="宋体" w:eastAsia="宋体" w:cs="宋体"/>
                <w:bCs/>
                <w:kern w:val="2"/>
                <w:sz w:val="24"/>
                <w:szCs w:val="22"/>
                <w:highlight w:val="none"/>
                <w:lang w:val="en-US" w:eastAsia="zh-CN" w:bidi="ar-SA"/>
              </w:rPr>
            </w:pPr>
            <w:r>
              <w:rPr>
                <w:rFonts w:hint="eastAsia" w:ascii="宋体" w:hAnsi="宋体" w:eastAsia="宋体" w:cs="宋体"/>
                <w:sz w:val="24"/>
                <w:highlight w:val="none"/>
              </w:rPr>
              <w:t>质疑事项</w:t>
            </w:r>
          </w:p>
        </w:tc>
        <w:tc>
          <w:tcPr>
            <w:tcW w:w="7090" w:type="dxa"/>
            <w:shd w:val="clear" w:color="auto" w:fill="auto"/>
            <w:vAlign w:val="center"/>
          </w:tcPr>
          <w:p>
            <w:pPr>
              <w:autoSpaceDE w:val="0"/>
              <w:autoSpaceDN w:val="0"/>
              <w:adjustRightInd w:val="0"/>
              <w:spacing w:beforeLines="30" w:afterLines="30"/>
              <w:rPr>
                <w:rFonts w:hint="eastAsia" w:ascii="宋体" w:hAnsi="宋体" w:eastAsia="宋体" w:cs="宋体"/>
                <w:bCs/>
                <w:sz w:val="24"/>
                <w:szCs w:val="24"/>
                <w:highlight w:val="none"/>
              </w:rPr>
            </w:pPr>
            <w:r>
              <w:rPr>
                <w:rFonts w:hint="eastAsia" w:ascii="宋体" w:hAnsi="宋体" w:eastAsia="宋体" w:cs="宋体"/>
                <w:bCs/>
                <w:sz w:val="24"/>
                <w:szCs w:val="24"/>
                <w:highlight w:val="none"/>
              </w:rPr>
              <w:t>1.质疑函形式：质疑函应以书面形式递交。对于不符合相关法律法规要求格式和内容的质疑函，</w:t>
            </w:r>
            <w:r>
              <w:rPr>
                <w:rFonts w:hint="eastAsia" w:ascii="宋体" w:hAnsi="宋体" w:eastAsia="宋体" w:cs="宋体"/>
                <w:bCs/>
                <w:sz w:val="24"/>
                <w:szCs w:val="24"/>
                <w:highlight w:val="none"/>
                <w:lang w:eastAsia="zh-CN"/>
              </w:rPr>
              <w:t>招标人</w:t>
            </w:r>
            <w:r>
              <w:rPr>
                <w:rFonts w:hint="eastAsia" w:ascii="宋体" w:hAnsi="宋体" w:eastAsia="宋体" w:cs="宋体"/>
                <w:bCs/>
                <w:sz w:val="24"/>
                <w:szCs w:val="24"/>
                <w:highlight w:val="none"/>
              </w:rPr>
              <w:t>将要求质疑人在法定时间内对质疑函进行修改或补正后再次递交，若质疑人拒不修改或补正将自行承担不利后果。</w:t>
            </w:r>
          </w:p>
          <w:p>
            <w:pPr>
              <w:autoSpaceDE w:val="0"/>
              <w:autoSpaceDN w:val="0"/>
              <w:adjustRightInd w:val="0"/>
              <w:spacing w:beforeLines="30" w:afterLines="30"/>
              <w:rPr>
                <w:rFonts w:hint="eastAsia" w:ascii="宋体" w:hAnsi="宋体" w:eastAsia="宋体" w:cs="宋体"/>
                <w:bCs/>
                <w:sz w:val="24"/>
                <w:szCs w:val="24"/>
                <w:highlight w:val="none"/>
              </w:rPr>
            </w:pPr>
            <w:r>
              <w:rPr>
                <w:rFonts w:hint="eastAsia" w:ascii="宋体" w:hAnsi="宋体" w:eastAsia="宋体" w:cs="宋体"/>
                <w:bCs/>
                <w:sz w:val="24"/>
                <w:szCs w:val="24"/>
                <w:highlight w:val="none"/>
              </w:rPr>
              <w:t>2.质疑函递交：质疑函应由质疑人法定代表人或授权人进行递交，或以邮寄原件方式进行递交。质疑函应向以下联系单位及联系人进行递交。</w:t>
            </w:r>
          </w:p>
          <w:p>
            <w:pPr>
              <w:autoSpaceDE w:val="0"/>
              <w:autoSpaceDN w:val="0"/>
              <w:adjustRightInd w:val="0"/>
              <w:spacing w:beforeLines="30" w:afterLines="30"/>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rPr>
              <w:t>联系人：</w:t>
            </w:r>
            <w:r>
              <w:rPr>
                <w:rFonts w:hint="eastAsia" w:ascii="宋体" w:hAnsi="宋体" w:eastAsia="宋体" w:cs="宋体"/>
                <w:bCs/>
                <w:sz w:val="24"/>
                <w:szCs w:val="24"/>
                <w:highlight w:val="none"/>
                <w:lang w:eastAsia="zh-CN"/>
              </w:rPr>
              <w:t>嘎玛曲珍</w:t>
            </w:r>
          </w:p>
          <w:p>
            <w:pPr>
              <w:autoSpaceDE w:val="0"/>
              <w:autoSpaceDN w:val="0"/>
              <w:adjustRightInd w:val="0"/>
              <w:spacing w:beforeLines="30" w:afterLines="30"/>
              <w:rPr>
                <w:rFonts w:hint="default" w:ascii="宋体" w:hAnsi="宋体" w:eastAsia="宋体" w:cs="宋体"/>
                <w:bCs/>
                <w:kern w:val="2"/>
                <w:sz w:val="24"/>
                <w:szCs w:val="24"/>
                <w:highlight w:val="none"/>
                <w:lang w:val="en-US" w:eastAsia="zh-CN" w:bidi="ar-SA"/>
              </w:rPr>
            </w:pPr>
            <w:r>
              <w:rPr>
                <w:rFonts w:hint="eastAsia" w:ascii="宋体" w:hAnsi="宋体" w:eastAsia="宋体" w:cs="宋体"/>
                <w:bCs/>
                <w:sz w:val="24"/>
                <w:szCs w:val="24"/>
                <w:highlight w:val="none"/>
              </w:rPr>
              <w:t>联系电话：</w:t>
            </w:r>
            <w:r>
              <w:rPr>
                <w:rFonts w:hint="eastAsia" w:ascii="宋体" w:hAnsi="宋体" w:eastAsia="宋体" w:cs="宋体"/>
                <w:bCs/>
                <w:sz w:val="24"/>
                <w:szCs w:val="24"/>
                <w:highlight w:val="none"/>
                <w:lang w:val="en-US" w:eastAsia="zh-CN"/>
              </w:rPr>
              <w:t>6832033</w:t>
            </w:r>
          </w:p>
        </w:tc>
      </w:tr>
    </w:tbl>
    <w:p>
      <w:pPr>
        <w:rPr>
          <w:rFonts w:hint="eastAsia" w:ascii="宋体" w:hAnsi="宋体" w:eastAsia="宋体" w:cs="宋体"/>
          <w:highlight w:val="none"/>
        </w:rPr>
      </w:pPr>
      <w:r>
        <w:rPr>
          <w:rFonts w:hint="eastAsia" w:ascii="宋体" w:hAnsi="宋体" w:eastAsia="宋体" w:cs="宋体"/>
          <w:highlight w:val="none"/>
        </w:rPr>
        <w:br w:type="page"/>
      </w:r>
    </w:p>
    <w:p>
      <w:pPr>
        <w:jc w:val="center"/>
        <w:outlineLvl w:val="0"/>
        <w:rPr>
          <w:rFonts w:hint="eastAsia" w:ascii="宋体" w:hAnsi="宋体" w:eastAsia="宋体" w:cs="宋体"/>
          <w:b/>
          <w:bCs/>
          <w:sz w:val="44"/>
          <w:szCs w:val="44"/>
          <w:highlight w:val="none"/>
          <w:lang w:val="en-US" w:eastAsia="zh-CN"/>
        </w:rPr>
      </w:pPr>
      <w:bookmarkStart w:id="4" w:name="_Toc4075"/>
      <w:r>
        <w:rPr>
          <w:rFonts w:hint="eastAsia" w:ascii="宋体" w:hAnsi="宋体" w:eastAsia="宋体" w:cs="宋体"/>
          <w:b/>
          <w:bCs/>
          <w:sz w:val="44"/>
          <w:szCs w:val="44"/>
          <w:highlight w:val="none"/>
        </w:rPr>
        <w:t>第</w:t>
      </w:r>
      <w:r>
        <w:rPr>
          <w:rFonts w:hint="eastAsia" w:ascii="宋体" w:hAnsi="宋体" w:eastAsia="宋体" w:cs="宋体"/>
          <w:b/>
          <w:bCs/>
          <w:sz w:val="44"/>
          <w:szCs w:val="44"/>
          <w:highlight w:val="none"/>
          <w:lang w:val="en-US" w:eastAsia="zh-CN"/>
        </w:rPr>
        <w:t>三</w:t>
      </w:r>
      <w:r>
        <w:rPr>
          <w:rFonts w:hint="eastAsia" w:ascii="宋体" w:hAnsi="宋体" w:eastAsia="宋体" w:cs="宋体"/>
          <w:b/>
          <w:bCs/>
          <w:sz w:val="44"/>
          <w:szCs w:val="44"/>
          <w:highlight w:val="none"/>
        </w:rPr>
        <w:t xml:space="preserve">章 </w:t>
      </w:r>
      <w:r>
        <w:rPr>
          <w:rFonts w:hint="eastAsia" w:ascii="宋体" w:hAnsi="宋体" w:eastAsia="宋体" w:cs="宋体"/>
          <w:b/>
          <w:bCs/>
          <w:sz w:val="44"/>
          <w:szCs w:val="44"/>
          <w:highlight w:val="none"/>
          <w:lang w:val="en-US" w:eastAsia="zh-CN"/>
        </w:rPr>
        <w:t>评审办法</w:t>
      </w:r>
      <w:bookmarkEnd w:id="4"/>
    </w:p>
    <w:p>
      <w:pPr>
        <w:spacing w:line="360" w:lineRule="auto"/>
        <w:ind w:firstLine="560"/>
        <w:jc w:val="both"/>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一、初步审查表</w:t>
      </w:r>
    </w:p>
    <w:tbl>
      <w:tblPr>
        <w:tblStyle w:val="7"/>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2056"/>
        <w:gridCol w:w="5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807" w:type="dxa"/>
            <w:vAlign w:val="center"/>
          </w:tcPr>
          <w:p>
            <w:pPr>
              <w:widowControl/>
              <w:jc w:val="center"/>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序号</w:t>
            </w:r>
          </w:p>
        </w:tc>
        <w:tc>
          <w:tcPr>
            <w:tcW w:w="2056" w:type="dxa"/>
            <w:vAlign w:val="center"/>
          </w:tcPr>
          <w:p>
            <w:pPr>
              <w:widowControl/>
              <w:jc w:val="center"/>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审查项目</w:t>
            </w:r>
          </w:p>
        </w:tc>
        <w:tc>
          <w:tcPr>
            <w:tcW w:w="5569" w:type="dxa"/>
            <w:vAlign w:val="center"/>
          </w:tcPr>
          <w:p>
            <w:pPr>
              <w:widowControl/>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7" w:type="dxa"/>
            <w:vAlign w:val="center"/>
          </w:tcPr>
          <w:p>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rPr>
              <w:t>1</w:t>
            </w:r>
          </w:p>
        </w:tc>
        <w:tc>
          <w:tcPr>
            <w:tcW w:w="2056" w:type="dxa"/>
            <w:vAlign w:val="center"/>
          </w:tcPr>
          <w:p>
            <w:pPr>
              <w:widowControl/>
              <w:jc w:val="center"/>
              <w:rPr>
                <w:rFonts w:hint="eastAsia" w:ascii="宋体" w:hAnsi="宋体" w:eastAsia="宋体" w:cs="宋体"/>
                <w:kern w:val="0"/>
                <w:szCs w:val="21"/>
                <w:highlight w:val="none"/>
              </w:rPr>
            </w:pPr>
            <w:r>
              <w:rPr>
                <w:rFonts w:hint="eastAsia" w:ascii="宋体" w:hAnsi="宋体" w:eastAsia="宋体" w:cs="宋体"/>
                <w:kern w:val="0"/>
                <w:szCs w:val="21"/>
                <w:highlight w:val="none"/>
                <w:lang w:val="en-US" w:eastAsia="zh-CN"/>
              </w:rPr>
              <w:t>满足资格</w:t>
            </w:r>
            <w:r>
              <w:rPr>
                <w:rFonts w:hint="eastAsia" w:ascii="宋体" w:hAnsi="宋体" w:eastAsia="宋体" w:cs="宋体"/>
                <w:kern w:val="0"/>
                <w:szCs w:val="21"/>
                <w:highlight w:val="none"/>
              </w:rPr>
              <w:t>条件</w:t>
            </w:r>
          </w:p>
        </w:tc>
        <w:tc>
          <w:tcPr>
            <w:tcW w:w="5569" w:type="dxa"/>
            <w:vAlign w:val="center"/>
          </w:tcPr>
          <w:p>
            <w:pPr>
              <w:widowControl/>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（一）具有独立承担民事责任的能力；</w:t>
            </w:r>
          </w:p>
          <w:p>
            <w:pPr>
              <w:widowControl/>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（二）具有良好的商业信誉和健全的财务会计制度；</w:t>
            </w:r>
          </w:p>
          <w:p>
            <w:pPr>
              <w:widowControl/>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（三）具有履行合同所必需的设备和专业技术能力；</w:t>
            </w:r>
          </w:p>
          <w:p>
            <w:pPr>
              <w:widowControl/>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（四）有依法缴纳税收和社会保障资金的良好记录；</w:t>
            </w:r>
          </w:p>
          <w:p>
            <w:pPr>
              <w:widowControl/>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（五）参加政府采购活动前三年内，在经营活动中没有重大违法记录；</w:t>
            </w:r>
          </w:p>
          <w:p>
            <w:pPr>
              <w:widowControl/>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（六）法律、行政法规规定的其他条件。</w:t>
            </w:r>
          </w:p>
          <w:p>
            <w:pPr>
              <w:widowControl/>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 xml:space="preserve">具体按照“第五章 </w:t>
            </w:r>
            <w:r>
              <w:rPr>
                <w:rFonts w:hint="eastAsia" w:ascii="宋体" w:hAnsi="宋体" w:eastAsia="宋体" w:cs="宋体"/>
                <w:kern w:val="0"/>
                <w:szCs w:val="21"/>
                <w:highlight w:val="none"/>
                <w:lang w:eastAsia="zh-CN"/>
              </w:rPr>
              <w:t>比选响应文件</w:t>
            </w:r>
            <w:r>
              <w:rPr>
                <w:rFonts w:hint="eastAsia" w:ascii="宋体" w:hAnsi="宋体" w:eastAsia="宋体" w:cs="宋体"/>
                <w:kern w:val="0"/>
                <w:szCs w:val="21"/>
                <w:highlight w:val="none"/>
              </w:rPr>
              <w:t>格式 附件4”要求执行。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7" w:type="dxa"/>
            <w:vAlign w:val="center"/>
          </w:tcPr>
          <w:p>
            <w:pPr>
              <w:widowControl/>
              <w:jc w:val="center"/>
              <w:rPr>
                <w:rFonts w:hint="eastAsia" w:ascii="宋体" w:hAnsi="宋体" w:eastAsia="宋体" w:cs="宋体"/>
                <w:bCs/>
                <w:kern w:val="0"/>
                <w:szCs w:val="21"/>
                <w:highlight w:val="none"/>
              </w:rPr>
            </w:pPr>
            <w:r>
              <w:rPr>
                <w:rFonts w:hint="eastAsia" w:ascii="宋体" w:hAnsi="宋体" w:eastAsia="宋体" w:cs="宋体"/>
                <w:bCs/>
                <w:kern w:val="0"/>
                <w:szCs w:val="21"/>
                <w:highlight w:val="none"/>
              </w:rPr>
              <w:t>2</w:t>
            </w:r>
          </w:p>
        </w:tc>
        <w:tc>
          <w:tcPr>
            <w:tcW w:w="2056" w:type="dxa"/>
            <w:vAlign w:val="center"/>
          </w:tcPr>
          <w:p>
            <w:pPr>
              <w:widowControl/>
              <w:jc w:val="center"/>
              <w:rPr>
                <w:rFonts w:hint="eastAsia" w:ascii="宋体" w:hAnsi="宋体" w:eastAsia="宋体" w:cs="宋体"/>
                <w:bCs/>
                <w:kern w:val="0"/>
                <w:szCs w:val="21"/>
                <w:highlight w:val="none"/>
              </w:rPr>
            </w:pPr>
            <w:r>
              <w:rPr>
                <w:rFonts w:hint="eastAsia" w:ascii="宋体" w:hAnsi="宋体" w:eastAsia="宋体" w:cs="宋体"/>
                <w:bCs/>
                <w:kern w:val="0"/>
                <w:szCs w:val="21"/>
                <w:highlight w:val="none"/>
                <w:lang w:eastAsia="zh-CN"/>
              </w:rPr>
              <w:t>比选申请人</w:t>
            </w:r>
            <w:r>
              <w:rPr>
                <w:rFonts w:hint="eastAsia" w:ascii="宋体" w:hAnsi="宋体" w:eastAsia="宋体" w:cs="宋体"/>
                <w:bCs/>
                <w:kern w:val="0"/>
                <w:szCs w:val="21"/>
                <w:highlight w:val="none"/>
              </w:rPr>
              <w:t>诚信</w:t>
            </w:r>
          </w:p>
        </w:tc>
        <w:tc>
          <w:tcPr>
            <w:tcW w:w="5569" w:type="dxa"/>
            <w:vAlign w:val="center"/>
          </w:tcPr>
          <w:p>
            <w:pPr>
              <w:widowControl/>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根据《关于在政府采购活动中查询及使用信用记录有关问题的通知》（财库〔2016〕125号）的要求，</w:t>
            </w:r>
            <w:r>
              <w:rPr>
                <w:rFonts w:hint="eastAsia" w:ascii="宋体" w:hAnsi="宋体" w:eastAsia="宋体" w:cs="宋体"/>
                <w:kern w:val="0"/>
                <w:szCs w:val="21"/>
                <w:highlight w:val="none"/>
                <w:lang w:eastAsia="zh-CN"/>
              </w:rPr>
              <w:t>招标</w:t>
            </w:r>
            <w:r>
              <w:rPr>
                <w:rFonts w:hint="eastAsia" w:ascii="宋体" w:hAnsi="宋体" w:eastAsia="宋体" w:cs="宋体"/>
                <w:kern w:val="0"/>
                <w:szCs w:val="21"/>
                <w:highlight w:val="none"/>
                <w:lang w:val="en-US" w:eastAsia="zh-CN"/>
              </w:rPr>
              <w:t>人</w:t>
            </w:r>
            <w:r>
              <w:rPr>
                <w:rFonts w:hint="eastAsia" w:ascii="宋体" w:hAnsi="宋体" w:eastAsia="宋体" w:cs="宋体"/>
                <w:kern w:val="0"/>
                <w:szCs w:val="21"/>
                <w:highlight w:val="none"/>
              </w:rPr>
              <w:t>将通过“信用中国”网站（www.creditchina.gov.cn）、“中国政府采购网”网站（www.ccgp.gov.cn）等渠道查询</w:t>
            </w:r>
            <w:r>
              <w:rPr>
                <w:rFonts w:hint="eastAsia" w:ascii="宋体" w:hAnsi="宋体" w:eastAsia="宋体" w:cs="宋体"/>
                <w:kern w:val="0"/>
                <w:szCs w:val="21"/>
                <w:highlight w:val="none"/>
                <w:lang w:eastAsia="zh-CN"/>
              </w:rPr>
              <w:t>比选申请人</w:t>
            </w:r>
            <w:r>
              <w:rPr>
                <w:rFonts w:hint="eastAsia" w:ascii="宋体" w:hAnsi="宋体" w:eastAsia="宋体" w:cs="宋体"/>
                <w:kern w:val="0"/>
                <w:szCs w:val="21"/>
                <w:highlight w:val="none"/>
              </w:rPr>
              <w:t>在响应截止时间前的信用记录，拒绝列入失信被执行人名单、重大税收违法案件当事人名单、政府采购严重违法失信行为记录名单中的</w:t>
            </w:r>
            <w:r>
              <w:rPr>
                <w:rFonts w:hint="eastAsia" w:ascii="宋体" w:hAnsi="宋体" w:eastAsia="宋体" w:cs="宋体"/>
                <w:kern w:val="0"/>
                <w:szCs w:val="21"/>
                <w:highlight w:val="none"/>
                <w:lang w:eastAsia="zh-CN"/>
              </w:rPr>
              <w:t>比选申请人</w:t>
            </w:r>
            <w:r>
              <w:rPr>
                <w:rFonts w:hint="eastAsia" w:ascii="宋体" w:hAnsi="宋体" w:eastAsia="宋体" w:cs="宋体"/>
                <w:kern w:val="0"/>
                <w:szCs w:val="21"/>
                <w:highlight w:val="none"/>
              </w:rPr>
              <w:t>参加本项目的采购活动（以联合体形式参加本项目采购活动，联合体成员存在不良信用记录的，视同联合体存在不良信用记录）。信用信息查询记录和证据由</w:t>
            </w:r>
            <w:r>
              <w:rPr>
                <w:rFonts w:hint="eastAsia" w:ascii="宋体" w:hAnsi="宋体" w:eastAsia="宋体" w:cs="宋体"/>
                <w:kern w:val="0"/>
                <w:szCs w:val="21"/>
                <w:highlight w:val="none"/>
                <w:lang w:val="en-US" w:eastAsia="zh-CN"/>
              </w:rPr>
              <w:t>招标人</w:t>
            </w:r>
            <w:r>
              <w:rPr>
                <w:rFonts w:hint="eastAsia" w:ascii="宋体" w:hAnsi="宋体" w:eastAsia="宋体" w:cs="宋体"/>
                <w:kern w:val="0"/>
                <w:szCs w:val="21"/>
                <w:highlight w:val="none"/>
              </w:rPr>
              <w:t>随其他</w:t>
            </w:r>
            <w:r>
              <w:rPr>
                <w:rFonts w:hint="eastAsia" w:ascii="宋体" w:hAnsi="宋体" w:eastAsia="宋体" w:cs="宋体"/>
                <w:kern w:val="0"/>
                <w:szCs w:val="21"/>
                <w:highlight w:val="none"/>
                <w:lang w:eastAsia="zh-CN"/>
              </w:rPr>
              <w:t>比选文件</w:t>
            </w:r>
            <w:r>
              <w:rPr>
                <w:rFonts w:hint="eastAsia" w:ascii="宋体" w:hAnsi="宋体" w:eastAsia="宋体" w:cs="宋体"/>
                <w:kern w:val="0"/>
                <w:szCs w:val="21"/>
                <w:highlight w:val="none"/>
              </w:rPr>
              <w:t>一同留存，信用信息仅在法律规定范围内使用。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7" w:type="dxa"/>
            <w:vAlign w:val="center"/>
          </w:tcPr>
          <w:p>
            <w:pPr>
              <w:widowControl/>
              <w:jc w:val="center"/>
              <w:rPr>
                <w:rFonts w:hint="eastAsia" w:ascii="宋体" w:hAnsi="宋体" w:eastAsia="宋体" w:cs="宋体"/>
                <w:bCs/>
                <w:kern w:val="0"/>
                <w:szCs w:val="21"/>
                <w:highlight w:val="none"/>
              </w:rPr>
            </w:pPr>
            <w:r>
              <w:rPr>
                <w:rFonts w:hint="eastAsia" w:ascii="宋体" w:hAnsi="宋体" w:eastAsia="宋体" w:cs="宋体"/>
                <w:bCs/>
                <w:kern w:val="0"/>
                <w:szCs w:val="21"/>
                <w:highlight w:val="none"/>
              </w:rPr>
              <w:t>3</w:t>
            </w:r>
          </w:p>
        </w:tc>
        <w:tc>
          <w:tcPr>
            <w:tcW w:w="2056" w:type="dxa"/>
            <w:vAlign w:val="center"/>
          </w:tcPr>
          <w:p>
            <w:pPr>
              <w:widowControl/>
              <w:jc w:val="center"/>
              <w:rPr>
                <w:rFonts w:hint="eastAsia" w:ascii="宋体" w:hAnsi="宋体" w:eastAsia="宋体" w:cs="宋体"/>
                <w:bCs/>
                <w:kern w:val="0"/>
                <w:szCs w:val="21"/>
                <w:highlight w:val="none"/>
              </w:rPr>
            </w:pPr>
            <w:r>
              <w:rPr>
                <w:rFonts w:hint="eastAsia" w:ascii="宋体" w:hAnsi="宋体" w:eastAsia="宋体" w:cs="宋体"/>
                <w:bCs/>
                <w:kern w:val="0"/>
                <w:szCs w:val="21"/>
                <w:highlight w:val="none"/>
              </w:rPr>
              <w:t>联合体</w:t>
            </w:r>
          </w:p>
        </w:tc>
        <w:tc>
          <w:tcPr>
            <w:tcW w:w="5569" w:type="dxa"/>
            <w:vAlign w:val="center"/>
          </w:tcPr>
          <w:p>
            <w:pPr>
              <w:widowControl/>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本项目不接受联合体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7" w:type="dxa"/>
            <w:vAlign w:val="center"/>
          </w:tcPr>
          <w:p>
            <w:pPr>
              <w:widowControl/>
              <w:jc w:val="center"/>
              <w:rPr>
                <w:rFonts w:hint="eastAsia" w:ascii="宋体" w:hAnsi="宋体" w:eastAsia="宋体" w:cs="宋体"/>
                <w:bCs/>
                <w:kern w:val="0"/>
                <w:szCs w:val="21"/>
                <w:highlight w:val="none"/>
                <w:lang w:val="en-US" w:eastAsia="zh-CN"/>
              </w:rPr>
            </w:pPr>
            <w:r>
              <w:rPr>
                <w:rFonts w:hint="eastAsia" w:ascii="宋体" w:hAnsi="宋体" w:eastAsia="宋体" w:cs="宋体"/>
                <w:bCs/>
                <w:kern w:val="0"/>
                <w:szCs w:val="21"/>
                <w:highlight w:val="none"/>
                <w:lang w:val="en-US" w:eastAsia="zh-CN"/>
              </w:rPr>
              <w:t>4</w:t>
            </w:r>
          </w:p>
        </w:tc>
        <w:tc>
          <w:tcPr>
            <w:tcW w:w="2056" w:type="dxa"/>
            <w:vAlign w:val="center"/>
          </w:tcPr>
          <w:p>
            <w:pPr>
              <w:widowControl/>
              <w:jc w:val="center"/>
              <w:rPr>
                <w:rFonts w:hint="default" w:ascii="宋体" w:hAnsi="宋体" w:eastAsia="宋体" w:cs="宋体"/>
                <w:bCs/>
                <w:kern w:val="0"/>
                <w:szCs w:val="21"/>
                <w:highlight w:val="none"/>
                <w:lang w:val="en-US" w:eastAsia="zh-CN"/>
              </w:rPr>
            </w:pPr>
            <w:r>
              <w:rPr>
                <w:rFonts w:hint="eastAsia" w:ascii="宋体" w:hAnsi="宋体" w:eastAsia="宋体" w:cs="宋体"/>
                <w:bCs/>
                <w:kern w:val="0"/>
                <w:szCs w:val="21"/>
                <w:highlight w:val="none"/>
                <w:lang w:val="en-US" w:eastAsia="zh-CN"/>
              </w:rPr>
              <w:t>资格要求</w:t>
            </w:r>
          </w:p>
        </w:tc>
        <w:tc>
          <w:tcPr>
            <w:tcW w:w="5569" w:type="dxa"/>
            <w:vAlign w:val="center"/>
          </w:tcPr>
          <w:p>
            <w:pPr>
              <w:widowControl/>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具有有效的《食品经营许可证》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32" w:type="dxa"/>
            <w:gridSpan w:val="3"/>
            <w:vAlign w:val="center"/>
          </w:tcPr>
          <w:p>
            <w:pPr>
              <w:widowControl/>
              <w:rPr>
                <w:rFonts w:hint="eastAsia" w:ascii="宋体" w:hAnsi="宋体" w:eastAsia="宋体" w:cs="宋体"/>
                <w:kern w:val="0"/>
                <w:szCs w:val="21"/>
                <w:highlight w:val="none"/>
              </w:rPr>
            </w:pPr>
            <w:r>
              <w:rPr>
                <w:rFonts w:hint="eastAsia" w:ascii="宋体" w:hAnsi="宋体" w:eastAsia="宋体" w:cs="宋体"/>
                <w:kern w:val="0"/>
                <w:szCs w:val="21"/>
                <w:highlight w:val="none"/>
              </w:rPr>
              <w:t>注：以上各项有任意一条不满足视为未通过资格审查，为不合格</w:t>
            </w:r>
            <w:r>
              <w:rPr>
                <w:rFonts w:hint="eastAsia" w:ascii="宋体" w:hAnsi="宋体" w:eastAsia="宋体" w:cs="宋体"/>
                <w:kern w:val="0"/>
                <w:szCs w:val="21"/>
                <w:highlight w:val="none"/>
                <w:lang w:eastAsia="zh-CN"/>
              </w:rPr>
              <w:t>比选申请人</w:t>
            </w:r>
            <w:r>
              <w:rPr>
                <w:rFonts w:hint="eastAsia" w:ascii="宋体" w:hAnsi="宋体" w:eastAsia="宋体" w:cs="宋体"/>
                <w:kern w:val="0"/>
                <w:szCs w:val="21"/>
                <w:highlight w:val="none"/>
              </w:rPr>
              <w:t>，不进入详细评审。</w:t>
            </w:r>
          </w:p>
        </w:tc>
      </w:tr>
    </w:tbl>
    <w:p>
      <w:pPr>
        <w:spacing w:line="360" w:lineRule="auto"/>
        <w:ind w:firstLine="560"/>
        <w:jc w:val="both"/>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二、详细评审表</w:t>
      </w:r>
    </w:p>
    <w:tbl>
      <w:tblPr>
        <w:tblStyle w:val="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74"/>
        <w:gridCol w:w="1173"/>
        <w:gridCol w:w="5410"/>
        <w:gridCol w:w="5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1374"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评分因素</w:t>
            </w:r>
          </w:p>
        </w:tc>
        <w:tc>
          <w:tcPr>
            <w:tcW w:w="1173"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评分内容</w:t>
            </w:r>
          </w:p>
        </w:tc>
        <w:tc>
          <w:tcPr>
            <w:tcW w:w="5410"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 分 细 则</w:t>
            </w:r>
          </w:p>
        </w:tc>
        <w:tc>
          <w:tcPr>
            <w:tcW w:w="565"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374"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一、报价</w:t>
            </w:r>
          </w:p>
          <w:p>
            <w:pPr>
              <w:pStyle w:val="10"/>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Cs/>
                <w:color w:val="auto"/>
                <w:sz w:val="21"/>
                <w:szCs w:val="21"/>
                <w:highlight w:val="none"/>
              </w:rPr>
            </w:pPr>
          </w:p>
        </w:tc>
        <w:tc>
          <w:tcPr>
            <w:tcW w:w="1173"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报价评分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5410" w:type="dxa"/>
            <w:noWrap w:val="0"/>
            <w:vAlign w:val="center"/>
          </w:tcPr>
          <w:p>
            <w:pPr>
              <w:keepNext w:val="0"/>
              <w:keepLines w:val="0"/>
              <w:pageBreakBefore w:val="0"/>
              <w:widowControl/>
              <w:kinsoku/>
              <w:wordWrap/>
              <w:overflowPunct/>
              <w:topLinePunct w:val="0"/>
              <w:autoSpaceDE/>
              <w:autoSpaceDN/>
              <w:bidi w:val="0"/>
              <w:adjustRightInd/>
              <w:spacing w:line="240" w:lineRule="auto"/>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满足比选公告资格要求且报价最低的比选申请人的价格为评审基准价，其价格分为满分。其他比选申请人的价格分统一按照下列公式计算：</w:t>
            </w:r>
          </w:p>
          <w:p>
            <w:pPr>
              <w:keepNext w:val="0"/>
              <w:keepLines w:val="0"/>
              <w:pageBreakBefore w:val="0"/>
              <w:widowControl/>
              <w:kinsoku/>
              <w:wordWrap/>
              <w:overflowPunct/>
              <w:topLinePunct w:val="0"/>
              <w:autoSpaceDE/>
              <w:autoSpaceDN/>
              <w:bidi w:val="0"/>
              <w:adjustRightInd/>
              <w:spacing w:line="240" w:lineRule="auto"/>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公式：得分= （基准价/比选报价） ×10。</w:t>
            </w:r>
          </w:p>
          <w:p>
            <w:pPr>
              <w:pStyle w:val="11"/>
              <w:keepNext w:val="0"/>
              <w:keepLines w:val="0"/>
              <w:pageBreakBefore w:val="0"/>
              <w:kinsoku/>
              <w:wordWrap/>
              <w:overflowPunct/>
              <w:topLinePunct w:val="0"/>
              <w:autoSpaceDE/>
              <w:autoSpaceDN/>
              <w:bidi w:val="0"/>
              <w:adjustRightInd/>
              <w:spacing w:line="240" w:lineRule="auto"/>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注：评审中出现下列情形之一的，</w:t>
            </w:r>
            <w:r>
              <w:rPr>
                <w:rFonts w:hint="eastAsia" w:ascii="宋体" w:hAnsi="宋体" w:cs="宋体"/>
                <w:color w:val="auto"/>
                <w:kern w:val="1"/>
                <w:sz w:val="21"/>
                <w:szCs w:val="21"/>
                <w:highlight w:val="none"/>
                <w:lang w:eastAsia="zh-CN"/>
              </w:rPr>
              <w:t>比选委员会</w:t>
            </w:r>
            <w:r>
              <w:rPr>
                <w:rFonts w:hint="eastAsia" w:ascii="宋体" w:hAnsi="宋体" w:eastAsia="宋体" w:cs="宋体"/>
                <w:color w:val="auto"/>
                <w:kern w:val="1"/>
                <w:sz w:val="21"/>
                <w:szCs w:val="21"/>
                <w:highlight w:val="none"/>
              </w:rPr>
              <w:t>应当启动异常低价投标（响应）审查程序：</w:t>
            </w:r>
          </w:p>
          <w:p>
            <w:pPr>
              <w:pStyle w:val="11"/>
              <w:keepNext w:val="0"/>
              <w:keepLines w:val="0"/>
              <w:pageBreakBefore w:val="0"/>
              <w:kinsoku/>
              <w:wordWrap/>
              <w:overflowPunct/>
              <w:topLinePunct w:val="0"/>
              <w:autoSpaceDE/>
              <w:autoSpaceDN/>
              <w:bidi w:val="0"/>
              <w:adjustRightInd/>
              <w:spacing w:line="240" w:lineRule="auto"/>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⑴投标（响应）报价低于全部通过符合性审查供应商投标（响应）报价平均值50%的，即投标（响应）报价&lt;全部通过符合性审查供应商投标（响应）报价平均值×50%；</w:t>
            </w:r>
          </w:p>
          <w:p>
            <w:pPr>
              <w:pStyle w:val="11"/>
              <w:keepNext w:val="0"/>
              <w:keepLines w:val="0"/>
              <w:pageBreakBefore w:val="0"/>
              <w:kinsoku/>
              <w:wordWrap/>
              <w:overflowPunct/>
              <w:topLinePunct w:val="0"/>
              <w:autoSpaceDE/>
              <w:autoSpaceDN/>
              <w:bidi w:val="0"/>
              <w:adjustRightInd/>
              <w:spacing w:line="240" w:lineRule="auto"/>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⑵投标（响应）报价低于通过符合性审查的次低报价供应商投标（响应）报价50%的，即投标（响应）报价&lt;通过符合性审查的次低报价供应商投标（响应）报价×50%；</w:t>
            </w:r>
          </w:p>
          <w:p>
            <w:pPr>
              <w:pStyle w:val="11"/>
              <w:keepNext w:val="0"/>
              <w:keepLines w:val="0"/>
              <w:pageBreakBefore w:val="0"/>
              <w:kinsoku/>
              <w:wordWrap/>
              <w:overflowPunct/>
              <w:topLinePunct w:val="0"/>
              <w:autoSpaceDE/>
              <w:autoSpaceDN/>
              <w:bidi w:val="0"/>
              <w:adjustRightInd/>
              <w:spacing w:line="240" w:lineRule="auto"/>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⑶投标（响应）报价低于采购项目最高限价45%的，即投标（响应）报价&lt;采购项目最高限价×45%；</w:t>
            </w:r>
          </w:p>
          <w:p>
            <w:pPr>
              <w:pStyle w:val="11"/>
              <w:keepNext w:val="0"/>
              <w:keepLines w:val="0"/>
              <w:pageBreakBefore w:val="0"/>
              <w:kinsoku/>
              <w:wordWrap/>
              <w:overflowPunct/>
              <w:topLinePunct w:val="0"/>
              <w:autoSpaceDE/>
              <w:autoSpaceDN/>
              <w:bidi w:val="0"/>
              <w:adjustRightInd/>
              <w:spacing w:line="240" w:lineRule="auto"/>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⑷</w:t>
            </w:r>
            <w:r>
              <w:rPr>
                <w:rFonts w:hint="eastAsia" w:ascii="宋体" w:hAnsi="宋体" w:cs="宋体"/>
                <w:color w:val="auto"/>
                <w:kern w:val="1"/>
                <w:sz w:val="21"/>
                <w:szCs w:val="21"/>
                <w:highlight w:val="none"/>
                <w:lang w:eastAsia="zh-CN"/>
              </w:rPr>
              <w:t>比选委员会</w:t>
            </w:r>
            <w:r>
              <w:rPr>
                <w:rFonts w:hint="eastAsia" w:ascii="宋体" w:hAnsi="宋体" w:eastAsia="宋体" w:cs="宋体"/>
                <w:color w:val="auto"/>
                <w:kern w:val="1"/>
                <w:sz w:val="21"/>
                <w:szCs w:val="21"/>
                <w:highlight w:val="none"/>
              </w:rPr>
              <w:t>基于专业判断，认为供应商报价过低，有可能影响产品质量或者不能诚信履约的其他情形。</w:t>
            </w:r>
          </w:p>
          <w:p>
            <w:pPr>
              <w:pStyle w:val="11"/>
              <w:keepNext w:val="0"/>
              <w:keepLines w:val="0"/>
              <w:pageBreakBefore w:val="0"/>
              <w:kinsoku/>
              <w:wordWrap/>
              <w:overflowPunct/>
              <w:topLinePunct w:val="0"/>
              <w:autoSpaceDE/>
              <w:autoSpaceDN/>
              <w:bidi w:val="0"/>
              <w:adjustRightInd/>
              <w:spacing w:line="240" w:lineRule="auto"/>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相关法律法规对供应商报价有规定的，从其规定。</w:t>
            </w:r>
          </w:p>
          <w:p>
            <w:pPr>
              <w:pStyle w:val="11"/>
              <w:keepNext w:val="0"/>
              <w:keepLines w:val="0"/>
              <w:pageBreakBefore w:val="0"/>
              <w:kinsoku/>
              <w:wordWrap/>
              <w:overflowPunct/>
              <w:topLinePunct w:val="0"/>
              <w:autoSpaceDE/>
              <w:autoSpaceDN/>
              <w:bidi w:val="0"/>
              <w:adjustRightInd/>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1"/>
                <w:sz w:val="21"/>
                <w:szCs w:val="21"/>
                <w:highlight w:val="none"/>
                <w:lang w:eastAsia="zh-CN"/>
              </w:rPr>
              <w:t>比选委员会</w:t>
            </w:r>
            <w:r>
              <w:rPr>
                <w:rFonts w:hint="eastAsia" w:ascii="宋体" w:hAnsi="宋体" w:eastAsia="宋体" w:cs="宋体"/>
                <w:color w:val="auto"/>
                <w:kern w:val="1"/>
                <w:sz w:val="21"/>
                <w:szCs w:val="21"/>
                <w:highlight w:val="none"/>
              </w:rPr>
              <w:t>启动异常低价投标（响应）审查后，属于前述第1项至第4项情形的，应当要求相关供应商在评审现场合理的时间内对投标（响应）价格作出解释，并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tc>
        <w:tc>
          <w:tcPr>
            <w:tcW w:w="565"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8522" w:type="dxa"/>
            <w:gridSpan w:val="4"/>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left="0" w:leftChars="0" w:firstLine="0" w:firstLineChars="0"/>
              <w:jc w:val="both"/>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sz w:val="21"/>
                <w:szCs w:val="21"/>
                <w:highlight w:val="none"/>
              </w:rPr>
              <w:t>二、技术部分（</w:t>
            </w:r>
            <w:r>
              <w:rPr>
                <w:rFonts w:hint="eastAsia" w:ascii="宋体" w:hAnsi="宋体" w:cs="宋体"/>
                <w:b/>
                <w:bCs/>
                <w:sz w:val="21"/>
                <w:szCs w:val="21"/>
                <w:highlight w:val="none"/>
                <w:lang w:val="en-US" w:eastAsia="zh-CN"/>
              </w:rPr>
              <w:t>7</w:t>
            </w:r>
            <w:r>
              <w:rPr>
                <w:rFonts w:hint="eastAsia" w:ascii="宋体" w:hAnsi="宋体" w:eastAsia="宋体" w:cs="宋体"/>
                <w:b/>
                <w:bCs/>
                <w:sz w:val="21"/>
                <w:szCs w:val="21"/>
                <w:highlight w:val="none"/>
                <w:lang w:val="en-US" w:eastAsia="zh-CN"/>
              </w:rPr>
              <w:t>5</w:t>
            </w:r>
            <w:r>
              <w:rPr>
                <w:rFonts w:hint="eastAsia" w:ascii="宋体" w:hAnsi="宋体" w:eastAsia="宋体" w:cs="宋体"/>
                <w:b/>
                <w:bCs/>
                <w:sz w:val="21"/>
                <w:szCs w:val="21"/>
                <w:highlight w:val="none"/>
              </w:rPr>
              <w:t>分）</w:t>
            </w:r>
            <w:r>
              <w:rPr>
                <w:rFonts w:hint="eastAsia" w:ascii="宋体" w:hAnsi="宋体" w:cs="宋体"/>
                <w:b/>
                <w:bCs/>
                <w:sz w:val="21"/>
                <w:szCs w:val="21"/>
                <w:highlight w:val="none"/>
                <w:lang w:eastAsia="zh-CN"/>
              </w:rPr>
              <w:t>注：技术方案内容不得超过</w:t>
            </w:r>
            <w:r>
              <w:rPr>
                <w:rFonts w:hint="eastAsia" w:ascii="宋体" w:hAnsi="宋体" w:cs="宋体"/>
                <w:b/>
                <w:bCs/>
                <w:sz w:val="21"/>
                <w:szCs w:val="21"/>
                <w:highlight w:val="none"/>
                <w:lang w:val="en-US" w:eastAsia="zh-CN"/>
              </w:rPr>
              <w:t>200页。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8" w:hRule="atLeast"/>
          <w:jc w:val="center"/>
        </w:trPr>
        <w:tc>
          <w:tcPr>
            <w:tcW w:w="1374"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color w:val="auto"/>
                <w:spacing w:val="-3"/>
                <w:sz w:val="21"/>
                <w:szCs w:val="21"/>
                <w:highlight w:val="none"/>
              </w:rPr>
              <w:t>项目服务方案</w:t>
            </w:r>
          </w:p>
        </w:tc>
        <w:tc>
          <w:tcPr>
            <w:tcW w:w="1173" w:type="dxa"/>
            <w:noWrap w:val="0"/>
            <w:vAlign w:val="center"/>
          </w:tcPr>
          <w:p>
            <w:pPr>
              <w:keepNext w:val="0"/>
              <w:keepLines w:val="0"/>
              <w:pageBreakBefore w:val="0"/>
              <w:widowControl/>
              <w:kinsoku/>
              <w:wordWrap/>
              <w:overflowPunct/>
              <w:topLinePunct w:val="0"/>
              <w:autoSpaceDE/>
              <w:autoSpaceDN/>
              <w:bidi w:val="0"/>
              <w:adjustRightInd/>
              <w:spacing w:line="240" w:lineRule="auto"/>
              <w:ind w:left="0" w:left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xml:space="preserve">（30分） </w:t>
            </w:r>
          </w:p>
        </w:tc>
        <w:tc>
          <w:tcPr>
            <w:tcW w:w="5410" w:type="dxa"/>
            <w:noWrap w:val="0"/>
            <w:vAlign w:val="center"/>
          </w:tcPr>
          <w:p>
            <w:pPr>
              <w:keepNext w:val="0"/>
              <w:keepLines w:val="0"/>
              <w:pageBreakBefore w:val="0"/>
              <w:kinsoku/>
              <w:wordWrap/>
              <w:overflowPunct/>
              <w:topLinePunct w:val="0"/>
              <w:autoSpaceDE/>
              <w:autoSpaceDN/>
              <w:bidi w:val="0"/>
              <w:adjustRightInd/>
              <w:spacing w:line="240" w:lineRule="auto"/>
              <w:ind w:left="0" w:leftChars="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针对本项目提供服务方案，内容包含但不限于：①接管和进驻方案；②服务目标：提供承接项目预期管理和服务目标方案；③服务计划：提供针对本项目详细的服务措施和办法；④卫生清洁计划：提供针对本项目详细的卫生清洁的计划方案；⑤员工管理方案；能提供针对本项目的涉及人员监督管理和安全的各类计划方案；⑥食材管理方案：提供针对本项目详细的食材管理方案；⑦食材采购方案：提供针对本项目详细的食材采购方案；⑧各岗位规范要求和工作职责；针对本项目能详细描述各岗位工作的职责、具体内容和标准；⑨员工考核表及奖惩激励制度：针对本项目各岗位工作人员具有明确的岗位工作考核约束标准及激励办法；⑩培训计划：具有针对本项目在餐厅服务、烹饪制作、餐品留样、食品安全、设施使用等教育培训方面的计划；</w:t>
            </w:r>
          </w:p>
          <w:p>
            <w:pPr>
              <w:keepNext w:val="0"/>
              <w:keepLines w:val="0"/>
              <w:pageBreakBefore w:val="0"/>
              <w:kinsoku/>
              <w:wordWrap/>
              <w:overflowPunct/>
              <w:topLinePunct w:val="0"/>
              <w:autoSpaceDE/>
              <w:autoSpaceDN/>
              <w:bidi w:val="0"/>
              <w:adjustRightInd/>
              <w:spacing w:line="240" w:lineRule="auto"/>
              <w:ind w:left="0" w:leftChars="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提供以上所有内容的得30分，每缺失一项扣3分，每有一项内容有缺陷和项目无关、不利于项目实施的扣1.5分，扣完为止。</w:t>
            </w:r>
          </w:p>
          <w:p>
            <w:pPr>
              <w:keepNext w:val="0"/>
              <w:keepLines w:val="0"/>
              <w:pageBreakBefore w:val="0"/>
              <w:kinsoku/>
              <w:wordWrap/>
              <w:overflowPunct/>
              <w:topLinePunct w:val="0"/>
              <w:autoSpaceDE/>
              <w:autoSpaceDN/>
              <w:bidi w:val="0"/>
              <w:adjustRightInd/>
              <w:spacing w:line="240" w:lineRule="auto"/>
              <w:ind w:left="0" w:leftChars="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有缺陷和项目无关、不利于项目实施是指：①描述过于简单；②前后逻辑错误、描述中存在使用其他项目、其他采购人或与本项目无关的内容；③涉及的规范及标准错误、不符合项目需求。)比选委员会根据供应商提供的方案与比选文件要求及实际情况是否符合进行评审。</w:t>
            </w:r>
          </w:p>
        </w:tc>
        <w:tc>
          <w:tcPr>
            <w:tcW w:w="565"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374"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spacing w:val="-2"/>
                <w:sz w:val="21"/>
                <w:szCs w:val="21"/>
                <w:highlight w:val="none"/>
              </w:rPr>
              <w:t>应急综合协调能力</w:t>
            </w:r>
          </w:p>
        </w:tc>
        <w:tc>
          <w:tcPr>
            <w:tcW w:w="1173" w:type="dxa"/>
            <w:noWrap w:val="0"/>
            <w:vAlign w:val="center"/>
          </w:tcPr>
          <w:p>
            <w:pPr>
              <w:keepNext w:val="0"/>
              <w:keepLines w:val="0"/>
              <w:pageBreakBefore w:val="0"/>
              <w:widowControl/>
              <w:kinsoku/>
              <w:wordWrap/>
              <w:overflowPunct/>
              <w:topLinePunct w:val="0"/>
              <w:autoSpaceDE/>
              <w:autoSpaceDN/>
              <w:bidi w:val="0"/>
              <w:adjustRightInd/>
              <w:spacing w:line="240" w:lineRule="auto"/>
              <w:ind w:left="0" w:leftChars="0"/>
              <w:jc w:val="center"/>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kern w:val="2"/>
                <w:sz w:val="21"/>
                <w:szCs w:val="21"/>
                <w:highlight w:val="none"/>
                <w:lang w:val="en-US" w:eastAsia="zh-CN" w:bidi="ar-SA"/>
              </w:rPr>
              <w:t xml:space="preserve">（18分） </w:t>
            </w:r>
          </w:p>
        </w:tc>
        <w:tc>
          <w:tcPr>
            <w:tcW w:w="5410" w:type="dxa"/>
            <w:noWrap w:val="0"/>
            <w:vAlign w:val="center"/>
          </w:tcPr>
          <w:p>
            <w:pPr>
              <w:keepNext w:val="0"/>
              <w:keepLines w:val="0"/>
              <w:pageBreakBefore w:val="0"/>
              <w:kinsoku/>
              <w:wordWrap/>
              <w:overflowPunct/>
              <w:topLinePunct w:val="0"/>
              <w:autoSpaceDE/>
              <w:autoSpaceDN/>
              <w:bidi w:val="0"/>
              <w:adjustRightInd/>
              <w:spacing w:line="240" w:lineRule="auto"/>
              <w:ind w:left="0" w:leftChars="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针对本项目须准确提出应急综合协调能力方面的餐饮服务管理应急预案，内容包括但不限于：①水、电、燃气的故障应急处理；②食品安全应急处理；③人员调配等内容制定对应措施；④有临时性工作的综合协调方案；⑤消防安全方案；⑥公共卫生（疫情等）应急措施预案。</w:t>
            </w:r>
          </w:p>
          <w:p>
            <w:pPr>
              <w:keepNext w:val="0"/>
              <w:keepLines w:val="0"/>
              <w:pageBreakBefore w:val="0"/>
              <w:kinsoku/>
              <w:wordWrap/>
              <w:overflowPunct/>
              <w:topLinePunct w:val="0"/>
              <w:autoSpaceDE/>
              <w:autoSpaceDN/>
              <w:bidi w:val="0"/>
              <w:adjustRightInd/>
              <w:spacing w:line="240" w:lineRule="auto"/>
              <w:ind w:left="0" w:leftChars="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提供以上所有内容的得18分，每缺失一项扣3分，每有一项内容有缺陷、和项目无关、不利于项目实施的扣1.5分，扣完为止。</w:t>
            </w:r>
          </w:p>
          <w:p>
            <w:pPr>
              <w:keepNext w:val="0"/>
              <w:keepLines w:val="0"/>
              <w:pageBreakBefore w:val="0"/>
              <w:kinsoku/>
              <w:wordWrap/>
              <w:overflowPunct/>
              <w:topLinePunct w:val="0"/>
              <w:autoSpaceDE/>
              <w:autoSpaceDN/>
              <w:bidi w:val="0"/>
              <w:adjustRightInd/>
              <w:spacing w:line="240" w:lineRule="auto"/>
              <w:ind w:left="0" w:leftChars="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有缺陷、和项目无关、不利于项目实施是指：①描述过于简单；②前后逻辑错误、描述中存在使用其他项目、其他采购人或与本项目无关的内容；③涉及的规范及标准错误、不符合项目需求。)比选委员会根据供应商提供的方案与比选文件要求及实际情况是否符合进行评审。</w:t>
            </w:r>
          </w:p>
        </w:tc>
        <w:tc>
          <w:tcPr>
            <w:tcW w:w="565"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1" w:hRule="atLeast"/>
          <w:jc w:val="center"/>
        </w:trPr>
        <w:tc>
          <w:tcPr>
            <w:tcW w:w="1374"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spacing w:val="-6"/>
                <w:sz w:val="21"/>
                <w:szCs w:val="21"/>
                <w:highlight w:val="none"/>
              </w:rPr>
              <w:t>管理制度</w:t>
            </w:r>
          </w:p>
        </w:tc>
        <w:tc>
          <w:tcPr>
            <w:tcW w:w="1173" w:type="dxa"/>
            <w:noWrap w:val="0"/>
            <w:vAlign w:val="center"/>
          </w:tcPr>
          <w:p>
            <w:pPr>
              <w:keepNext w:val="0"/>
              <w:keepLines w:val="0"/>
              <w:pageBreakBefore w:val="0"/>
              <w:widowControl/>
              <w:kinsoku/>
              <w:wordWrap/>
              <w:overflowPunct/>
              <w:topLinePunct w:val="0"/>
              <w:autoSpaceDE/>
              <w:autoSpaceDN/>
              <w:bidi w:val="0"/>
              <w:adjustRightInd/>
              <w:spacing w:line="240" w:lineRule="auto"/>
              <w:ind w:left="0" w:leftChars="0"/>
              <w:jc w:val="center"/>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kern w:val="2"/>
                <w:sz w:val="21"/>
                <w:szCs w:val="21"/>
                <w:highlight w:val="none"/>
                <w:lang w:val="en-US" w:eastAsia="zh-CN" w:bidi="ar-SA"/>
              </w:rPr>
              <w:t xml:space="preserve">（15分） </w:t>
            </w:r>
          </w:p>
        </w:tc>
        <w:tc>
          <w:tcPr>
            <w:tcW w:w="5410" w:type="dxa"/>
            <w:noWrap w:val="0"/>
            <w:vAlign w:val="center"/>
          </w:tcPr>
          <w:p>
            <w:pPr>
              <w:keepNext w:val="0"/>
              <w:keepLines w:val="0"/>
              <w:pageBreakBefore w:val="0"/>
              <w:kinsoku/>
              <w:wordWrap/>
              <w:overflowPunct/>
              <w:topLinePunct w:val="0"/>
              <w:autoSpaceDE/>
              <w:autoSpaceDN/>
              <w:bidi w:val="0"/>
              <w:adjustRightInd/>
              <w:spacing w:line="240" w:lineRule="auto"/>
              <w:ind w:left="0" w:leftChars="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针对本项目提供的管理制度，内容包含但不限于：①食堂原材料管理制度；②食品加工管理制度；③餐具清洗消毒管理制度；④食品留样制度；⑤设施设备用具管理制度。</w:t>
            </w:r>
          </w:p>
          <w:p>
            <w:pPr>
              <w:keepNext w:val="0"/>
              <w:keepLines w:val="0"/>
              <w:pageBreakBefore w:val="0"/>
              <w:kinsoku/>
              <w:wordWrap/>
              <w:overflowPunct/>
              <w:topLinePunct w:val="0"/>
              <w:autoSpaceDE/>
              <w:autoSpaceDN/>
              <w:bidi w:val="0"/>
              <w:adjustRightInd/>
              <w:spacing w:line="240" w:lineRule="auto"/>
              <w:ind w:left="0" w:leftChars="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提供以上所有内容的得15分，每缺失一项扣3分，每有一项内容有缺陷和项目无关、不利于项目实施的扣1.5分，扣完为止。</w:t>
            </w:r>
          </w:p>
          <w:p>
            <w:pPr>
              <w:keepNext w:val="0"/>
              <w:keepLines w:val="0"/>
              <w:pageBreakBefore w:val="0"/>
              <w:kinsoku/>
              <w:wordWrap/>
              <w:overflowPunct/>
              <w:topLinePunct w:val="0"/>
              <w:autoSpaceDE/>
              <w:autoSpaceDN/>
              <w:bidi w:val="0"/>
              <w:adjustRightInd/>
              <w:spacing w:line="240" w:lineRule="auto"/>
              <w:ind w:left="0" w:leftChars="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有缺陷和项目无关、不利于项目实施是指：①描述过于简单；②前后逻辑错误、描述中存在使用其他项目、其他采购人或与本项目无关的内容；③涉及的规范及标准错误、不符合项目需求。)比选委员会根据供应商提供的方案与比选文件要求及实际情况是否符合进行评审。</w:t>
            </w:r>
          </w:p>
        </w:tc>
        <w:tc>
          <w:tcPr>
            <w:tcW w:w="565"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atLeast"/>
          <w:jc w:val="center"/>
        </w:trPr>
        <w:tc>
          <w:tcPr>
            <w:tcW w:w="1374"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spacing w:val="-3"/>
                <w:sz w:val="21"/>
                <w:szCs w:val="21"/>
                <w:highlight w:val="none"/>
              </w:rPr>
              <w:t>安全生产管理能力</w:t>
            </w:r>
          </w:p>
        </w:tc>
        <w:tc>
          <w:tcPr>
            <w:tcW w:w="1173" w:type="dxa"/>
            <w:noWrap w:val="0"/>
            <w:vAlign w:val="center"/>
          </w:tcPr>
          <w:p>
            <w:pPr>
              <w:keepNext w:val="0"/>
              <w:keepLines w:val="0"/>
              <w:pageBreakBefore w:val="0"/>
              <w:widowControl/>
              <w:kinsoku/>
              <w:wordWrap/>
              <w:overflowPunct/>
              <w:topLinePunct w:val="0"/>
              <w:autoSpaceDE/>
              <w:autoSpaceDN/>
              <w:bidi w:val="0"/>
              <w:adjustRightInd/>
              <w:spacing w:line="240" w:lineRule="auto"/>
              <w:ind w:left="0" w:leftChars="0"/>
              <w:jc w:val="center"/>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（12分）</w:t>
            </w:r>
          </w:p>
        </w:tc>
        <w:tc>
          <w:tcPr>
            <w:tcW w:w="5410" w:type="dxa"/>
            <w:noWrap w:val="0"/>
            <w:vAlign w:val="center"/>
          </w:tcPr>
          <w:p>
            <w:pPr>
              <w:keepNext w:val="0"/>
              <w:keepLines w:val="0"/>
              <w:pageBreakBefore w:val="0"/>
              <w:kinsoku/>
              <w:wordWrap/>
              <w:overflowPunct/>
              <w:topLinePunct w:val="0"/>
              <w:autoSpaceDE/>
              <w:autoSpaceDN/>
              <w:bidi w:val="0"/>
              <w:adjustRightInd/>
              <w:spacing w:line="240" w:lineRule="auto"/>
              <w:ind w:left="0" w:leftChars="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针对本项目提供安全生产管理方案，内容包括但不限于：①各类设施设备安全操作规程；②建立针对安全生产管理专项制度；③每日巡查台账；④明确安全生产管理工作计划。</w:t>
            </w:r>
          </w:p>
          <w:p>
            <w:pPr>
              <w:keepNext w:val="0"/>
              <w:keepLines w:val="0"/>
              <w:pageBreakBefore w:val="0"/>
              <w:kinsoku/>
              <w:wordWrap/>
              <w:overflowPunct/>
              <w:topLinePunct w:val="0"/>
              <w:autoSpaceDE/>
              <w:autoSpaceDN/>
              <w:bidi w:val="0"/>
              <w:adjustRightInd/>
              <w:spacing w:line="240" w:lineRule="auto"/>
              <w:ind w:left="0" w:leftChars="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提供以上所有内容的得12分，每缺失一项扣3分，每有一项内容有缺陷和项目无关、不利于项目实施的扣1.5分，扣完为止。</w:t>
            </w:r>
          </w:p>
          <w:p>
            <w:pPr>
              <w:keepNext w:val="0"/>
              <w:keepLines w:val="0"/>
              <w:pageBreakBefore w:val="0"/>
              <w:kinsoku/>
              <w:wordWrap/>
              <w:overflowPunct/>
              <w:topLinePunct w:val="0"/>
              <w:autoSpaceDE/>
              <w:autoSpaceDN/>
              <w:bidi w:val="0"/>
              <w:adjustRightInd/>
              <w:spacing w:line="240" w:lineRule="auto"/>
              <w:ind w:left="0" w:leftChars="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有缺陷和项目无关、不利于项目实施是指：①描述过于简单；②前后逻辑错误、描述中存在使用其他项目、其他采购人或与本项目无关的内容；③涉及的规范及标准错误、不符合项目需求。)比选委员会根据供应商提供的方案与比选文件要求及实际情况是否符合进行评审。</w:t>
            </w:r>
          </w:p>
        </w:tc>
        <w:tc>
          <w:tcPr>
            <w:tcW w:w="565"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8" w:hRule="atLeast"/>
          <w:jc w:val="center"/>
        </w:trPr>
        <w:tc>
          <w:tcPr>
            <w:tcW w:w="8522" w:type="dxa"/>
            <w:gridSpan w:val="4"/>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firstLine="0" w:firstLineChars="0"/>
              <w:jc w:val="lef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三、商务评分（</w:t>
            </w:r>
            <w:r>
              <w:rPr>
                <w:rFonts w:hint="eastAsia" w:ascii="宋体" w:hAnsi="宋体" w:cs="宋体"/>
                <w:b/>
                <w:bCs w:val="0"/>
                <w:color w:val="auto"/>
                <w:sz w:val="21"/>
                <w:szCs w:val="21"/>
                <w:highlight w:val="none"/>
                <w:lang w:val="en-US" w:eastAsia="zh-CN"/>
              </w:rPr>
              <w:t>1</w:t>
            </w:r>
            <w:r>
              <w:rPr>
                <w:rFonts w:hint="eastAsia" w:ascii="宋体" w:hAnsi="宋体" w:eastAsia="宋体" w:cs="宋体"/>
                <w:b/>
                <w:bCs w:val="0"/>
                <w:color w:val="auto"/>
                <w:sz w:val="21"/>
                <w:szCs w:val="21"/>
                <w:highlight w:val="none"/>
                <w:lang w:val="en-US" w:eastAsia="zh-CN"/>
              </w:rPr>
              <w:t>5</w:t>
            </w:r>
            <w:r>
              <w:rPr>
                <w:rFonts w:hint="eastAsia" w:ascii="宋体" w:hAnsi="宋体" w:eastAsia="宋体" w:cs="宋体"/>
                <w:b/>
                <w:bCs w:val="0"/>
                <w:color w:val="auto"/>
                <w:sz w:val="21"/>
                <w:szCs w:val="21"/>
                <w:highlight w:val="none"/>
              </w:rPr>
              <w:t xml:space="preserve">分）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5" w:hRule="atLeast"/>
          <w:jc w:val="center"/>
        </w:trPr>
        <w:tc>
          <w:tcPr>
            <w:tcW w:w="1374"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color w:val="auto"/>
                <w:sz w:val="21"/>
                <w:szCs w:val="21"/>
                <w:highlight w:val="none"/>
                <w:lang w:val="en-US" w:eastAsia="zh-CN"/>
              </w:rPr>
              <w:t>类似业绩</w:t>
            </w:r>
          </w:p>
        </w:tc>
        <w:tc>
          <w:tcPr>
            <w:tcW w:w="1173" w:type="dxa"/>
            <w:noWrap w:val="0"/>
            <w:vAlign w:val="center"/>
          </w:tcPr>
          <w:p>
            <w:pPr>
              <w:keepNext w:val="0"/>
              <w:keepLines w:val="0"/>
              <w:pageBreakBefore w:val="0"/>
              <w:widowControl/>
              <w:kinsoku/>
              <w:wordWrap/>
              <w:overflowPunct/>
              <w:topLinePunct w:val="0"/>
              <w:autoSpaceDE/>
              <w:autoSpaceDN/>
              <w:bidi w:val="0"/>
              <w:adjustRightInd/>
              <w:spacing w:line="240" w:lineRule="auto"/>
              <w:ind w:left="0" w:leftChars="0"/>
              <w:jc w:val="center"/>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（5分）</w:t>
            </w:r>
          </w:p>
        </w:tc>
        <w:tc>
          <w:tcPr>
            <w:tcW w:w="5410" w:type="dxa"/>
            <w:noWrap w:val="0"/>
            <w:vAlign w:val="center"/>
          </w:tcPr>
          <w:p>
            <w:pPr>
              <w:keepNext w:val="0"/>
              <w:keepLines w:val="0"/>
              <w:pageBreakBefore w:val="0"/>
              <w:widowControl w:val="0"/>
              <w:kinsoku/>
              <w:wordWrap w:val="0"/>
              <w:overflowPunct/>
              <w:topLinePunct/>
              <w:autoSpaceDE/>
              <w:autoSpaceDN/>
              <w:bidi w:val="0"/>
              <w:adjustRightInd/>
              <w:snapToGrid w:val="0"/>
              <w:spacing w:line="240" w:lineRule="auto"/>
              <w:ind w:left="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比选申请人2023年1月1日至今承接过食堂餐饮相关的服务业绩，提供一项业绩得2.5分，本项累计5分。提供合同扫描件及支付凭证或发票复印件。</w:t>
            </w:r>
          </w:p>
        </w:tc>
        <w:tc>
          <w:tcPr>
            <w:tcW w:w="565"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5" w:hRule="atLeast"/>
          <w:jc w:val="center"/>
        </w:trPr>
        <w:tc>
          <w:tcPr>
            <w:tcW w:w="1374"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厨师</w:t>
            </w:r>
          </w:p>
        </w:tc>
        <w:tc>
          <w:tcPr>
            <w:tcW w:w="1173" w:type="dxa"/>
            <w:noWrap w:val="0"/>
            <w:vAlign w:val="center"/>
          </w:tcPr>
          <w:p>
            <w:pPr>
              <w:keepNext w:val="0"/>
              <w:keepLines w:val="0"/>
              <w:pageBreakBefore w:val="0"/>
              <w:widowControl/>
              <w:kinsoku/>
              <w:wordWrap/>
              <w:overflowPunct/>
              <w:topLinePunct w:val="0"/>
              <w:autoSpaceDE/>
              <w:autoSpaceDN/>
              <w:bidi w:val="0"/>
              <w:adjustRightInd/>
              <w:spacing w:line="240" w:lineRule="auto"/>
              <w:ind w:left="0" w:leftChars="0"/>
              <w:jc w:val="center"/>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（5分）</w:t>
            </w:r>
          </w:p>
        </w:tc>
        <w:tc>
          <w:tcPr>
            <w:tcW w:w="5410" w:type="dxa"/>
            <w:noWrap w:val="0"/>
            <w:vAlign w:val="center"/>
          </w:tcPr>
          <w:p>
            <w:pPr>
              <w:keepNext w:val="0"/>
              <w:keepLines w:val="0"/>
              <w:pageBreakBefore w:val="0"/>
              <w:widowControl w:val="0"/>
              <w:kinsoku/>
              <w:wordWrap w:val="0"/>
              <w:overflowPunct/>
              <w:topLinePunct/>
              <w:autoSpaceDE/>
              <w:autoSpaceDN/>
              <w:bidi w:val="0"/>
              <w:adjustRightInd/>
              <w:snapToGrid/>
              <w:spacing w:line="240" w:lineRule="auto"/>
              <w:ind w:left="0" w:leftChars="0" w:firstLine="0" w:firstLineChars="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提供1名厨师，具有有效的中式烹调师资格证书的得5分。需提供人员身份证、劳动合同、食品行业健康证、相关证书复印件，资料应清晰可辨识。提供不全或未提供不得分。</w:t>
            </w:r>
          </w:p>
        </w:tc>
        <w:tc>
          <w:tcPr>
            <w:tcW w:w="565" w:type="dxa"/>
            <w:noWrap w:val="0"/>
            <w:vAlign w:val="center"/>
          </w:tcPr>
          <w:p>
            <w:pPr>
              <w:keepNext w:val="0"/>
              <w:keepLines w:val="0"/>
              <w:pageBreakBefore w:val="0"/>
              <w:kinsoku/>
              <w:wordWrap w:val="0"/>
              <w:overflowPunct/>
              <w:topLinePunct/>
              <w:autoSpaceDE/>
              <w:autoSpaceDN/>
              <w:bidi w:val="0"/>
              <w:adjustRightInd/>
              <w:snapToGrid w:val="0"/>
              <w:spacing w:line="24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5" w:hRule="atLeast"/>
          <w:jc w:val="center"/>
        </w:trPr>
        <w:tc>
          <w:tcPr>
            <w:tcW w:w="1374" w:type="dxa"/>
            <w:noWrap w:val="0"/>
            <w:vAlign w:val="center"/>
          </w:tcPr>
          <w:p>
            <w:pPr>
              <w:pStyle w:val="10"/>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服务员</w:t>
            </w:r>
          </w:p>
        </w:tc>
        <w:tc>
          <w:tcPr>
            <w:tcW w:w="1173" w:type="dxa"/>
            <w:noWrap w:val="0"/>
            <w:vAlign w:val="center"/>
          </w:tcPr>
          <w:p>
            <w:pPr>
              <w:keepNext w:val="0"/>
              <w:keepLines w:val="0"/>
              <w:pageBreakBefore w:val="0"/>
              <w:widowControl/>
              <w:kinsoku/>
              <w:wordWrap/>
              <w:overflowPunct/>
              <w:topLinePunct w:val="0"/>
              <w:autoSpaceDE/>
              <w:autoSpaceDN/>
              <w:bidi w:val="0"/>
              <w:adjustRightInd/>
              <w:spacing w:line="240" w:lineRule="auto"/>
              <w:ind w:left="0" w:leftChars="0"/>
              <w:jc w:val="center"/>
              <w:textAlignment w:val="auto"/>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（5分）</w:t>
            </w:r>
          </w:p>
        </w:tc>
        <w:tc>
          <w:tcPr>
            <w:tcW w:w="5410" w:type="dxa"/>
            <w:noWrap w:val="0"/>
            <w:vAlign w:val="center"/>
          </w:tcPr>
          <w:p>
            <w:pPr>
              <w:keepNext w:val="0"/>
              <w:keepLines w:val="0"/>
              <w:pageBreakBefore w:val="0"/>
              <w:widowControl w:val="0"/>
              <w:kinsoku/>
              <w:wordWrap w:val="0"/>
              <w:overflowPunct/>
              <w:topLinePunct/>
              <w:autoSpaceDE/>
              <w:autoSpaceDN/>
              <w:bidi w:val="0"/>
              <w:adjustRightInd/>
              <w:snapToGrid/>
              <w:spacing w:line="240" w:lineRule="auto"/>
              <w:ind w:left="0" w:leftChars="0" w:firstLine="0" w:firstLineChars="0"/>
              <w:jc w:val="both"/>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提供1名服务员，提供人员身份证、劳动合同，资料应清晰可辨识得5分。不提供不得分。</w:t>
            </w:r>
          </w:p>
        </w:tc>
        <w:tc>
          <w:tcPr>
            <w:tcW w:w="565" w:type="dxa"/>
            <w:noWrap w:val="0"/>
            <w:vAlign w:val="center"/>
          </w:tcPr>
          <w:p>
            <w:pPr>
              <w:keepNext w:val="0"/>
              <w:keepLines w:val="0"/>
              <w:pageBreakBefore w:val="0"/>
              <w:kinsoku/>
              <w:wordWrap w:val="0"/>
              <w:overflowPunct/>
              <w:topLinePunct/>
              <w:autoSpaceDE/>
              <w:autoSpaceDN/>
              <w:bidi w:val="0"/>
              <w:adjustRightInd/>
              <w:snapToGrid w:val="0"/>
              <w:spacing w:line="240" w:lineRule="auto"/>
              <w:ind w:left="0" w:left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r>
    </w:tbl>
    <w:p>
      <w:pPr>
        <w:bidi w:val="0"/>
        <w:rPr>
          <w:rFonts w:hint="eastAsia" w:ascii="宋体" w:hAnsi="宋体" w:eastAsia="宋体" w:cs="宋体"/>
        </w:rPr>
      </w:pPr>
    </w:p>
    <w:p>
      <w:pPr>
        <w:rPr>
          <w:rFonts w:hint="eastAsia" w:ascii="宋体" w:hAnsi="宋体" w:eastAsia="宋体" w:cs="宋体"/>
          <w:b/>
          <w:bCs/>
          <w:sz w:val="44"/>
          <w:szCs w:val="44"/>
          <w:highlight w:val="none"/>
        </w:rPr>
      </w:pPr>
      <w:bookmarkStart w:id="5" w:name="_Toc16407"/>
      <w:r>
        <w:rPr>
          <w:rFonts w:hint="eastAsia" w:ascii="宋体" w:hAnsi="宋体" w:eastAsia="宋体" w:cs="宋体"/>
          <w:b/>
          <w:bCs/>
          <w:sz w:val="44"/>
          <w:szCs w:val="44"/>
          <w:highlight w:val="none"/>
        </w:rPr>
        <w:br w:type="page"/>
      </w:r>
    </w:p>
    <w:p>
      <w:pPr>
        <w:jc w:val="center"/>
        <w:outlineLvl w:val="0"/>
        <w:rPr>
          <w:rFonts w:hint="eastAsia" w:ascii="宋体" w:hAnsi="宋体" w:eastAsia="宋体" w:cs="宋体"/>
          <w:b/>
          <w:bCs/>
          <w:sz w:val="44"/>
          <w:szCs w:val="44"/>
          <w:highlight w:val="none"/>
          <w:lang w:val="en-US" w:eastAsia="zh-CN"/>
        </w:rPr>
      </w:pPr>
      <w:r>
        <w:rPr>
          <w:rFonts w:hint="eastAsia" w:ascii="宋体" w:hAnsi="宋体" w:eastAsia="宋体" w:cs="宋体"/>
          <w:b/>
          <w:bCs/>
          <w:sz w:val="44"/>
          <w:szCs w:val="44"/>
          <w:highlight w:val="none"/>
        </w:rPr>
        <w:t>第</w:t>
      </w:r>
      <w:r>
        <w:rPr>
          <w:rFonts w:hint="eastAsia" w:ascii="宋体" w:hAnsi="宋体" w:eastAsia="宋体" w:cs="宋体"/>
          <w:b/>
          <w:bCs/>
          <w:sz w:val="44"/>
          <w:szCs w:val="44"/>
          <w:highlight w:val="none"/>
          <w:lang w:val="en-US" w:eastAsia="zh-CN"/>
        </w:rPr>
        <w:t>四</w:t>
      </w:r>
      <w:r>
        <w:rPr>
          <w:rFonts w:hint="eastAsia" w:ascii="宋体" w:hAnsi="宋体" w:eastAsia="宋体" w:cs="宋体"/>
          <w:b/>
          <w:bCs/>
          <w:sz w:val="44"/>
          <w:szCs w:val="44"/>
          <w:highlight w:val="none"/>
        </w:rPr>
        <w:t xml:space="preserve">章 </w:t>
      </w:r>
      <w:r>
        <w:rPr>
          <w:rFonts w:hint="eastAsia" w:ascii="宋体" w:hAnsi="宋体" w:eastAsia="宋体" w:cs="宋体"/>
          <w:b/>
          <w:bCs/>
          <w:sz w:val="44"/>
          <w:szCs w:val="44"/>
          <w:highlight w:val="none"/>
          <w:lang w:val="en-US" w:eastAsia="zh-CN"/>
        </w:rPr>
        <w:t>招标需求</w:t>
      </w:r>
      <w:bookmarkEnd w:id="5"/>
    </w:p>
    <w:p>
      <w:pPr>
        <w:spacing w:line="360" w:lineRule="auto"/>
        <w:ind w:firstLine="560"/>
        <w:jc w:val="both"/>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一、主要工作内容</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西藏自治区测绘院食堂经营模式为承包经营，采用食材和劳务整体外包的经营模式。托管范围为：菜品制作、就餐服务、卫生保洁、食材采购等相关工作。</w:t>
      </w:r>
    </w:p>
    <w:p>
      <w:pPr>
        <w:spacing w:line="360" w:lineRule="auto"/>
        <w:ind w:firstLine="560"/>
        <w:jc w:val="both"/>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二、服务基本信息</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服务地点：西藏自治区测绘院。 </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服务期限：1.按照《政府购买服务管理办法》（中华人民共和国财政部令第 102号）第二十四条“政府购买服务合同履行期限一般不超过 1 年；在预算保障的前提下，对于购买内容相对固定、连续性强、经费来源稳定、价格变化幅度小的政府购买服务项目，可以签订履行期限不超过 3 年的政府购买服务合同”之规定，本项目采取一次采购沿用三年的方式开展采购活动。采购合同为一年一签，采购人根据成交供应商履约考核情况，有权决定是否续签合同。</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2.若相关政策变化或采购人主管部门要求或项目经费不足，导致采购人不能部分或全部履行本合同的，采购人提前30日书面通知供应商后合同解除，除据实结算费用外，不视为采购人违约。</w:t>
      </w:r>
    </w:p>
    <w:p>
      <w:pPr>
        <w:spacing w:line="360" w:lineRule="auto"/>
        <w:ind w:firstLine="560"/>
        <w:jc w:val="both"/>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三、人员配置及要求</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厨师 1 人：1.具有较强的沟通、协调、组织、团队管理等综合能力和团队精神。2.能够胜任我单位供食需求。3.可烹饪南、北方菜系。4.无犯罪前科，遵纪守法。</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服务员 1人：1.具有一定从业经验。2.品行端正，形象气质佳，责任心强，能吃苦耐劳。3.时刻保持良好的工作情绪，服从上级安排，具备主动服务意识。4.具备提供接待用餐服务以及采购食材的能力。5.无犯罪前科，遵纪守法。</w:t>
      </w:r>
    </w:p>
    <w:p>
      <w:pPr>
        <w:spacing w:line="360" w:lineRule="auto"/>
        <w:ind w:firstLine="560"/>
        <w:jc w:val="both"/>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四、服务内容及标准</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4.1食堂服务具体工作要求</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1.食堂餐饮服务工作委托管理。</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2.按采购方要求制作早餐、午餐、晚餐，每天的制作量按实际用餐人数作计划，确保食材采购数量合理不浪费。</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3.早餐、午餐、晚餐按双方确定的菜单制作，做到“大锅菜小锅炒”，保证色香味俱全，口味兼顾。</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4.派专人对餐厅进行定量管理，做好定量食物配给工作，尽量杜绝浪费。</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5.食堂用餐标准</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早餐：提供包子、花卷、馒头、饼类等主食，以及各种粥、牛奶、鸡蛋，搭配1荤（素）菜+1小菜，定期轮换、营养均衡。</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午餐：4荤2素1汤、米饭、粗粮、水果、酸奶、凉菜；</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晚餐：面条、饺子、米粉等小吃以及2种小菜。</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6.供餐时间（每周一至周五，周六、周日及国家法定节假日不提供餐食，若有特殊情况，中标供应商应根据采购方工作要求无条件安排工作人员）</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早餐时间：8:20 - 9:30</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中餐时间：13:00 - 14:00  </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晚餐时间：18:00 - 19:00</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7.食堂设备、管理和移交。食堂均由采购方提供厨房设备、餐桌椅、餐具等设施，并根据经营需要增加采购新的设施设备、器具，中标供应商进驻经营。中标供应商使用厨房、餐厅的设备，应按《食堂固定资产明细表》所列物品逐件核收、确认，并承担设备的日常维护及保养责任。设备的定期和重点保养及维修由采购方负责并承担费用。如在使用过程中发生自然损坏的，中标供应商应及时告知采购方；若有人为损坏、缺失由中标供应商做出相应的赔偿。合同期满，采购人对设备进行清点移交，发现遗失或损坏由中标供应商负责赔偿。碗碟、餐具等采购方自有易碎餐具确保无破损、无裂痕，加强管理，如有损坏及时向采购方报备、更换，碗碟数量自然损耗10%以内由采购方承担，超过10%的部分甲乙双方各承担50%。如有供应商自带设备，须确保卫生安全，如发生损坏，自负损耗费用。食堂的水、电、气费用均有采购方承担。</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4.2厨房卫生要求</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1.餐厅服务人员卫生标准</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（1）上岗前着工作服，佩戴工作牌，服装保持干净、整洁。</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（2）讲普通话，语言清晰、简练、准确、柔和。</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不准留长发、戴首饰、染指甲，个人卫生做到“四勤”和“六不”，即勤洗手、勤剪指甲、勤理发、勤洗工作服；盛饭时不用手拿食品、工作时不吸烟、不随地吐痰、不对着食品和就餐者打喷嚏、不随地倒垃圾和脏水、不穿工作服上洗手间。</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（4）服务人员每年接受身体检查，体检合格后方可上岗。</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2.餐厅卫生标准</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餐厅环境卫生清洁，杜绝“四害”，保证桌面、地面干净并做好消毒，每餐清扫，每周1次大清扫，每季对餐厅地面进行专项清洁维护；餐厅天花板、灯口无尘、无污迹、无蜘蛛网、无吊尘；餐厅门窗玻璃清晰明亮，墙壁、挂画无污迹、浮尘。</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（1）地面（台阶）、墙面、天花板、灯具、灯饰、柱、梁、门窗、玻璃、家具（桌椅、柜、台、厨、架等）光洁、无灰尘、无污迹。</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（2）铁艺、镀铜、不锈钢设备保持原色、无锈迹。</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（3）空调（空调排风口）、通风设备、电视机、音像设备运行正常、无灰尘、无油渍。</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（4）做到就餐环境整洁、舒适、空气清新、温度适中、卫生洁净。</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3.后堂卫生标准</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（1）冰箱、冰柜、消毒柜等设施运行正常，外箱体洁净，内箱储放物摆放整齐、无杂物、无异味。</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（2）餐具、饮具、酒具用后应遵循“一刮、二洗、三过、四消毒”的原则（一刮指清除餐具内剩余食物、二洗指倒入洗涤液清洗、三过指用清水冲洗、四消毒指将餐具放入消毒柜进行消毒），确保餐具的卫生。</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（3）后堂地面、灶台、加工台案等干净、整洁，无油垢。</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（4）烤炉、蒸锅运行正常，排烟机通风口无油垢。</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（5）水池洁净、无油垢。</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6）手使用工具如：刀、菜墩、肉墩、手布等，用完后应及时清洗消毒，保证其无锈、无霉变、无异味，摆放到指定位置，菜墩、肉墩应立起存放，在使用前应再次检查卫生是否合格，定期由专人进行彻底消毒，并做好相关记录；</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（7）垃圾入桶加盖，清扫、清运及时，无积存，清运无抛撒。</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（8）积极消灭四害，及时喷药、拍打，消灭苍蝇、蟑螂、老鼠等虫害，预防传染性疾病的发生。</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（9）由原料到成品实行“四不”制度：采购员不买腐烂变质的食品，保管验收员不收腐烂变质的原料，加工人员（厨师）不用腐烂变质的原料，服务人员不提供腐烂变质的食品。</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（10）应定期聘请专业公司清理排烟罩、排风扇，保证其内外洁净光亮，排烟畅通，无油垢，如发现有异常情况，及时报告并整改；</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（11）应定期配合专业公司开展水质检测，定期清理水箱，保证其干净卫生，如发现有异常情况，及时报告并整改；</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（12）应定期聘请专业公司开展餐具检测，采购方干部职工所用餐具及接待餐餐具符合卫生标准，如发现有异常情况，及时报告并整改；</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（13）认真贯彻《中华人民共和国食品安全法》，把好病从口入关，生食和熟食分开，食品和原料分开，防止污染，防止肠道传染病，杜绝食物中毒事件的发生。</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4.3食堂安全生产措施要求</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落实安全生产责任制。谁主管，谁负责，中标供应商应设立食堂安全生产管理员，切实履行安全生产管理、监督职责，认真落实安全生产措施，确保责任到位，工作到位。要建立安全检查台账，要求每天检查并做好登记。</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各类机械设备、燃气设备、煤气储存、管道设备、电器设备的使用，必须严格按照各类设备的操作规程操作，杜绝违规操作，对违反设备操作规程造成人员伤亡、财产损失的，由中标供应商方承担一切经济责任和法律责任。</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严格遵守采购人有关用电规定，不可擅自乱拉、乱接电线，对违反规定，造成触电、断电、短路引发火灾事故的违章人员及相关责任人要严肃处理，并承担所有损失，事故特别严重的，要追究相应的经济和法律责任。</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（4）加强防火安全意识。上下班要认真检查送气管道、开关、炉头，若发现漏气现象立即关闭总闸，并通知有关部门迅速维修完好；厨房设备及管道要及时清除污垢或易燃物，严防安全隐患的产生。</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（5）保证工作人员正确、熟练掌握消防器材、设备的使用方法，定期对器材、设备设施进行检查，确保消防器材充足有效。</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（6）定期对食堂的厨具设备、电气设备、燃气输送管道、开关等进行检查，发现问题迅速报告维修。</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（7）加强食品卫生管理，严防传染疾病的传播流行及食物中毒事故的发生。</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（8）认真做好食品仓库的管理，防止变质食品、霉烂食品和过期食品流入加工制作工序，食品贮存要合乎卫生安全要求。</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9）经常性地组织开展食堂员工安全教育。进入食堂场所要穿防滑鞋，防止滑倒跌伤；员工在进行餐具消毒、煮饭、菜肴制作时，必须按章操作，防止被热水、热油、高温蒸汽、高温餐具、厨具等灼伤；在刀工操作时，要防止被刀切伤、割伤等。如发生跌伤、灼伤、触电、刀伤等事故，要迅速组织抢救治疗，情况严重的要立即报告上级领导，果断采取必要救治措施。</w:t>
      </w:r>
    </w:p>
    <w:p>
      <w:pPr>
        <w:spacing w:line="360" w:lineRule="auto"/>
        <w:ind w:firstLine="560"/>
        <w:jc w:val="both"/>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（10）严格按照食品卫生防疫要求，及时做好各类台账的登记工作。</w:t>
      </w:r>
    </w:p>
    <w:p>
      <w:pPr>
        <w:bidi w:val="0"/>
        <w:rPr>
          <w:rFonts w:hint="eastAsia" w:ascii="宋体" w:hAnsi="宋体" w:eastAsia="宋体" w:cs="宋体"/>
          <w:highlight w:val="none"/>
          <w:lang w:val="en-US" w:eastAsia="zh-CN"/>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rPr>
          <w:rFonts w:hint="eastAsia" w:ascii="宋体" w:hAnsi="宋体" w:eastAsia="宋体" w:cs="宋体"/>
          <w:highlight w:val="none"/>
        </w:rPr>
      </w:pPr>
    </w:p>
    <w:p>
      <w:pPr>
        <w:bidi w:val="0"/>
        <w:rPr>
          <w:rFonts w:hint="eastAsia" w:ascii="宋体" w:hAnsi="宋体" w:eastAsia="宋体" w:cs="宋体"/>
          <w:highlight w:val="none"/>
        </w:rPr>
      </w:pPr>
    </w:p>
    <w:p>
      <w:pPr>
        <w:jc w:val="center"/>
        <w:outlineLvl w:val="0"/>
        <w:rPr>
          <w:rFonts w:hint="eastAsia" w:ascii="宋体" w:hAnsi="宋体" w:eastAsia="宋体" w:cs="宋体"/>
          <w:b/>
          <w:bCs/>
          <w:sz w:val="44"/>
          <w:szCs w:val="44"/>
          <w:highlight w:val="none"/>
          <w:lang w:val="en-US" w:eastAsia="zh-CN"/>
        </w:rPr>
      </w:pPr>
      <w:bookmarkStart w:id="6" w:name="_Toc31723"/>
      <w:r>
        <w:rPr>
          <w:rFonts w:hint="eastAsia" w:ascii="宋体" w:hAnsi="宋体" w:eastAsia="宋体" w:cs="宋体"/>
          <w:b/>
          <w:bCs/>
          <w:sz w:val="44"/>
          <w:szCs w:val="44"/>
          <w:highlight w:val="none"/>
        </w:rPr>
        <w:t>第</w:t>
      </w:r>
      <w:r>
        <w:rPr>
          <w:rFonts w:hint="eastAsia" w:ascii="宋体" w:hAnsi="宋体" w:eastAsia="宋体" w:cs="宋体"/>
          <w:b/>
          <w:bCs/>
          <w:sz w:val="44"/>
          <w:szCs w:val="44"/>
          <w:highlight w:val="none"/>
          <w:lang w:val="en-US" w:eastAsia="zh-CN"/>
        </w:rPr>
        <w:t>五</w:t>
      </w:r>
      <w:r>
        <w:rPr>
          <w:rFonts w:hint="eastAsia" w:ascii="宋体" w:hAnsi="宋体" w:eastAsia="宋体" w:cs="宋体"/>
          <w:b/>
          <w:bCs/>
          <w:sz w:val="44"/>
          <w:szCs w:val="44"/>
          <w:highlight w:val="none"/>
        </w:rPr>
        <w:t xml:space="preserve">章 </w:t>
      </w:r>
      <w:r>
        <w:rPr>
          <w:rFonts w:hint="eastAsia" w:ascii="宋体" w:hAnsi="宋体" w:eastAsia="宋体" w:cs="宋体"/>
          <w:b/>
          <w:bCs/>
          <w:sz w:val="44"/>
          <w:szCs w:val="44"/>
          <w:highlight w:val="none"/>
          <w:lang w:val="en-US" w:eastAsia="zh-CN"/>
        </w:rPr>
        <w:t>比选申请文件格式</w:t>
      </w:r>
      <w:bookmarkEnd w:id="6"/>
    </w:p>
    <w:p>
      <w:pPr>
        <w:rPr>
          <w:rFonts w:hint="eastAsia" w:ascii="宋体" w:hAnsi="宋体" w:eastAsia="宋体" w:cs="宋体"/>
          <w:b/>
          <w:bCs/>
          <w:kern w:val="1"/>
          <w:sz w:val="24"/>
          <w:szCs w:val="24"/>
          <w:highlight w:val="none"/>
        </w:rPr>
      </w:pPr>
      <w:bookmarkStart w:id="7" w:name="_Toc10836"/>
      <w:bookmarkStart w:id="8" w:name="_Toc21033"/>
      <w:bookmarkStart w:id="9" w:name="_Toc9784"/>
      <w:bookmarkStart w:id="10" w:name="_Toc441690211"/>
      <w:bookmarkStart w:id="11" w:name="_Toc30360"/>
      <w:bookmarkStart w:id="12" w:name="_Toc56085561"/>
      <w:r>
        <w:rPr>
          <w:rFonts w:hint="eastAsia" w:ascii="宋体" w:hAnsi="宋体" w:eastAsia="宋体" w:cs="宋体"/>
          <w:b/>
          <w:bCs/>
          <w:kern w:val="1"/>
          <w:sz w:val="24"/>
          <w:szCs w:val="24"/>
          <w:highlight w:val="none"/>
        </w:rPr>
        <w:br w:type="page"/>
      </w:r>
    </w:p>
    <w:p>
      <w:pPr>
        <w:keepNext/>
        <w:keepLines/>
        <w:spacing w:line="360" w:lineRule="auto"/>
        <w:ind w:firstLine="481" w:firstLineChars="200"/>
        <w:outlineLvl w:val="1"/>
        <w:rPr>
          <w:rFonts w:hint="eastAsia" w:ascii="宋体" w:hAnsi="宋体" w:eastAsia="宋体" w:cs="宋体"/>
          <w:b/>
          <w:bCs/>
          <w:kern w:val="1"/>
          <w:sz w:val="24"/>
          <w:szCs w:val="24"/>
          <w:highlight w:val="none"/>
        </w:rPr>
      </w:pPr>
      <w:bookmarkStart w:id="13" w:name="_Toc23257"/>
      <w:r>
        <w:rPr>
          <w:rFonts w:hint="eastAsia" w:ascii="宋体" w:hAnsi="宋体" w:eastAsia="宋体" w:cs="宋体"/>
          <w:b/>
          <w:bCs/>
          <w:kern w:val="1"/>
          <w:sz w:val="24"/>
          <w:szCs w:val="24"/>
          <w:highlight w:val="none"/>
        </w:rPr>
        <w:t>附件1</w:t>
      </w:r>
      <w:bookmarkEnd w:id="7"/>
      <w:bookmarkEnd w:id="8"/>
      <w:bookmarkEnd w:id="9"/>
      <w:bookmarkEnd w:id="10"/>
      <w:r>
        <w:rPr>
          <w:rFonts w:hint="eastAsia" w:ascii="宋体" w:hAnsi="宋体" w:eastAsia="宋体" w:cs="宋体"/>
          <w:b/>
          <w:bCs/>
          <w:kern w:val="1"/>
          <w:sz w:val="24"/>
          <w:szCs w:val="24"/>
          <w:highlight w:val="none"/>
          <w:lang w:val="en-US" w:eastAsia="zh-CN"/>
        </w:rPr>
        <w:t xml:space="preserve">  </w:t>
      </w:r>
      <w:r>
        <w:rPr>
          <w:rFonts w:hint="eastAsia" w:ascii="宋体" w:hAnsi="宋体" w:eastAsia="宋体" w:cs="宋体"/>
          <w:b/>
          <w:bCs/>
          <w:kern w:val="1"/>
          <w:sz w:val="24"/>
          <w:szCs w:val="24"/>
          <w:highlight w:val="none"/>
        </w:rPr>
        <w:t>响应函</w:t>
      </w:r>
      <w:bookmarkEnd w:id="11"/>
      <w:bookmarkEnd w:id="12"/>
      <w:bookmarkEnd w:id="13"/>
    </w:p>
    <w:p>
      <w:pPr>
        <w:ind w:firstLine="562" w:firstLineChars="200"/>
        <w:jc w:val="center"/>
        <w:rPr>
          <w:rFonts w:hint="eastAsia" w:ascii="宋体" w:hAnsi="宋体" w:eastAsia="宋体" w:cs="宋体"/>
          <w:b/>
          <w:kern w:val="1"/>
          <w:sz w:val="28"/>
          <w:szCs w:val="28"/>
          <w:highlight w:val="none"/>
        </w:rPr>
      </w:pPr>
      <w:r>
        <w:rPr>
          <w:rFonts w:hint="eastAsia" w:ascii="宋体" w:hAnsi="宋体" w:eastAsia="宋体" w:cs="宋体"/>
          <w:b/>
          <w:kern w:val="1"/>
          <w:sz w:val="28"/>
          <w:szCs w:val="28"/>
          <w:highlight w:val="none"/>
        </w:rPr>
        <w:t>响应函</w:t>
      </w:r>
    </w:p>
    <w:p>
      <w:pPr>
        <w:spacing w:line="360" w:lineRule="auto"/>
        <w:rPr>
          <w:rFonts w:hint="eastAsia" w:ascii="宋体" w:hAnsi="宋体" w:eastAsia="宋体" w:cs="宋体"/>
          <w:kern w:val="1"/>
          <w:sz w:val="24"/>
          <w:szCs w:val="24"/>
          <w:highlight w:val="none"/>
          <w:lang w:val="en-US" w:eastAsia="zh-CN"/>
        </w:rPr>
      </w:pPr>
      <w:r>
        <w:rPr>
          <w:rFonts w:hint="eastAsia" w:ascii="宋体" w:hAnsi="宋体" w:eastAsia="宋体" w:cs="宋体"/>
          <w:kern w:val="1"/>
          <w:sz w:val="24"/>
          <w:szCs w:val="24"/>
          <w:highlight w:val="none"/>
        </w:rPr>
        <w:t>致：</w:t>
      </w:r>
      <w:r>
        <w:rPr>
          <w:rFonts w:hint="eastAsia" w:ascii="宋体" w:hAnsi="宋体" w:eastAsia="宋体" w:cs="宋体"/>
          <w:kern w:val="1"/>
          <w:sz w:val="24"/>
          <w:szCs w:val="24"/>
          <w:highlight w:val="none"/>
          <w:lang w:val="en-US" w:eastAsia="zh-CN"/>
        </w:rPr>
        <w:t>招标人</w:t>
      </w:r>
    </w:p>
    <w:p>
      <w:pPr>
        <w:spacing w:line="360" w:lineRule="auto"/>
        <w:ind w:firstLine="480" w:firstLineChars="200"/>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根据</w:t>
      </w:r>
      <w:r>
        <w:rPr>
          <w:rFonts w:hint="eastAsia" w:ascii="宋体" w:hAnsi="宋体" w:eastAsia="宋体" w:cs="宋体"/>
          <w:i/>
          <w:iCs/>
          <w:kern w:val="1"/>
          <w:sz w:val="24"/>
          <w:szCs w:val="24"/>
          <w:highlight w:val="none"/>
          <w:u w:val="single"/>
        </w:rPr>
        <w:t>（项目名称、项目编号、）</w:t>
      </w:r>
      <w:r>
        <w:rPr>
          <w:rFonts w:hint="eastAsia" w:ascii="宋体" w:hAnsi="宋体" w:eastAsia="宋体" w:cs="宋体"/>
          <w:kern w:val="1"/>
          <w:sz w:val="24"/>
          <w:szCs w:val="24"/>
          <w:highlight w:val="none"/>
          <w:lang w:eastAsia="zh-CN"/>
        </w:rPr>
        <w:t>比选文件</w:t>
      </w:r>
      <w:r>
        <w:rPr>
          <w:rFonts w:hint="eastAsia" w:ascii="宋体" w:hAnsi="宋体" w:eastAsia="宋体" w:cs="宋体"/>
          <w:kern w:val="1"/>
          <w:sz w:val="24"/>
          <w:szCs w:val="24"/>
          <w:highlight w:val="none"/>
        </w:rPr>
        <w:t>（包括更正、澄清文件）要求，</w:t>
      </w:r>
      <w:r>
        <w:rPr>
          <w:rFonts w:hint="eastAsia" w:ascii="宋体" w:hAnsi="宋体" w:eastAsia="宋体" w:cs="宋体"/>
          <w:i/>
          <w:iCs/>
          <w:kern w:val="1"/>
          <w:sz w:val="24"/>
          <w:szCs w:val="24"/>
          <w:highlight w:val="none"/>
          <w:u w:val="single"/>
        </w:rPr>
        <w:t>（授权代表全名、职务）</w:t>
      </w:r>
      <w:r>
        <w:rPr>
          <w:rFonts w:hint="eastAsia" w:ascii="宋体" w:hAnsi="宋体" w:eastAsia="宋体" w:cs="宋体"/>
          <w:kern w:val="1"/>
          <w:sz w:val="24"/>
          <w:szCs w:val="24"/>
          <w:highlight w:val="none"/>
        </w:rPr>
        <w:t>经正式授权并代表</w:t>
      </w:r>
      <w:r>
        <w:rPr>
          <w:rFonts w:hint="eastAsia" w:ascii="宋体" w:hAnsi="宋体" w:eastAsia="宋体" w:cs="宋体"/>
          <w:kern w:val="1"/>
          <w:sz w:val="24"/>
          <w:szCs w:val="24"/>
          <w:highlight w:val="none"/>
          <w:lang w:eastAsia="zh-CN"/>
        </w:rPr>
        <w:t>比选申请人</w:t>
      </w:r>
      <w:r>
        <w:rPr>
          <w:rFonts w:hint="eastAsia" w:ascii="宋体" w:hAnsi="宋体" w:eastAsia="宋体" w:cs="宋体"/>
          <w:i/>
          <w:iCs/>
          <w:kern w:val="1"/>
          <w:sz w:val="24"/>
          <w:szCs w:val="24"/>
          <w:highlight w:val="none"/>
          <w:u w:val="single"/>
        </w:rPr>
        <w:t>（</w:t>
      </w:r>
      <w:r>
        <w:rPr>
          <w:rFonts w:hint="eastAsia" w:ascii="宋体" w:hAnsi="宋体" w:eastAsia="宋体" w:cs="宋体"/>
          <w:i/>
          <w:iCs/>
          <w:kern w:val="1"/>
          <w:sz w:val="24"/>
          <w:szCs w:val="24"/>
          <w:highlight w:val="none"/>
          <w:u w:val="single"/>
          <w:lang w:eastAsia="zh-CN"/>
        </w:rPr>
        <w:t>比选申请人</w:t>
      </w:r>
      <w:r>
        <w:rPr>
          <w:rFonts w:hint="eastAsia" w:ascii="宋体" w:hAnsi="宋体" w:eastAsia="宋体" w:cs="宋体"/>
          <w:i/>
          <w:iCs/>
          <w:kern w:val="1"/>
          <w:sz w:val="24"/>
          <w:szCs w:val="24"/>
          <w:highlight w:val="none"/>
          <w:u w:val="single"/>
        </w:rPr>
        <w:t>名称、地址）</w:t>
      </w:r>
      <w:r>
        <w:rPr>
          <w:rFonts w:hint="eastAsia" w:ascii="宋体" w:hAnsi="宋体" w:eastAsia="宋体" w:cs="宋体"/>
          <w:kern w:val="1"/>
          <w:sz w:val="24"/>
          <w:szCs w:val="24"/>
          <w:highlight w:val="none"/>
        </w:rPr>
        <w:t>提交</w:t>
      </w:r>
      <w:r>
        <w:rPr>
          <w:rFonts w:hint="eastAsia" w:ascii="宋体" w:hAnsi="宋体" w:eastAsia="宋体" w:cs="宋体"/>
          <w:kern w:val="1"/>
          <w:sz w:val="24"/>
          <w:szCs w:val="24"/>
          <w:highlight w:val="none"/>
          <w:lang w:val="en-US" w:eastAsia="zh-CN"/>
        </w:rPr>
        <w:t>比选申请文件</w:t>
      </w:r>
      <w:r>
        <w:rPr>
          <w:rFonts w:hint="eastAsia" w:ascii="宋体" w:hAnsi="宋体" w:eastAsia="宋体" w:cs="宋体"/>
          <w:kern w:val="1"/>
          <w:sz w:val="24"/>
          <w:szCs w:val="24"/>
          <w:highlight w:val="none"/>
        </w:rPr>
        <w:t>正本</w:t>
      </w:r>
      <w:r>
        <w:rPr>
          <w:rFonts w:hint="eastAsia" w:ascii="宋体" w:hAnsi="宋体" w:eastAsia="宋体" w:cs="宋体"/>
          <w:kern w:val="1"/>
          <w:sz w:val="24"/>
          <w:szCs w:val="24"/>
          <w:highlight w:val="none"/>
          <w:u w:val="single"/>
          <w:lang w:val="en-US" w:eastAsia="zh-CN"/>
        </w:rPr>
        <w:t xml:space="preserve">  </w:t>
      </w:r>
      <w:r>
        <w:rPr>
          <w:rFonts w:hint="eastAsia" w:ascii="宋体" w:hAnsi="宋体" w:eastAsia="宋体" w:cs="宋体"/>
          <w:kern w:val="1"/>
          <w:sz w:val="24"/>
          <w:szCs w:val="24"/>
          <w:highlight w:val="none"/>
        </w:rPr>
        <w:t>份、副本</w:t>
      </w:r>
      <w:r>
        <w:rPr>
          <w:rFonts w:hint="eastAsia" w:ascii="宋体" w:hAnsi="宋体" w:eastAsia="宋体" w:cs="宋体"/>
          <w:kern w:val="1"/>
          <w:sz w:val="24"/>
          <w:szCs w:val="24"/>
          <w:highlight w:val="none"/>
          <w:u w:val="single"/>
          <w:lang w:val="en-US" w:eastAsia="zh-CN"/>
        </w:rPr>
        <w:t xml:space="preserve">  </w:t>
      </w:r>
      <w:r>
        <w:rPr>
          <w:rFonts w:hint="eastAsia" w:ascii="宋体" w:hAnsi="宋体" w:eastAsia="宋体" w:cs="宋体"/>
          <w:kern w:val="1"/>
          <w:sz w:val="24"/>
          <w:szCs w:val="24"/>
          <w:highlight w:val="none"/>
        </w:rPr>
        <w:t>份、电子文档</w:t>
      </w:r>
      <w:r>
        <w:rPr>
          <w:rFonts w:hint="eastAsia" w:ascii="宋体" w:hAnsi="宋体" w:eastAsia="宋体" w:cs="宋体"/>
          <w:kern w:val="1"/>
          <w:sz w:val="24"/>
          <w:szCs w:val="24"/>
          <w:highlight w:val="none"/>
          <w:u w:val="single"/>
          <w:lang w:val="en-US" w:eastAsia="zh-CN"/>
        </w:rPr>
        <w:t xml:space="preserve">  </w:t>
      </w:r>
      <w:r>
        <w:rPr>
          <w:rFonts w:hint="eastAsia" w:ascii="宋体" w:hAnsi="宋体" w:eastAsia="宋体" w:cs="宋体"/>
          <w:kern w:val="1"/>
          <w:sz w:val="24"/>
          <w:szCs w:val="24"/>
          <w:highlight w:val="none"/>
        </w:rPr>
        <w:t>份。授权代表宣布同意如下：</w:t>
      </w:r>
    </w:p>
    <w:p>
      <w:pPr>
        <w:spacing w:line="360" w:lineRule="auto"/>
        <w:ind w:firstLine="480" w:firstLineChars="200"/>
        <w:rPr>
          <w:rFonts w:hint="eastAsia" w:ascii="宋体" w:hAnsi="宋体" w:eastAsia="宋体" w:cs="宋体"/>
          <w:kern w:val="1"/>
          <w:sz w:val="24"/>
          <w:szCs w:val="24"/>
          <w:highlight w:val="none"/>
          <w:u w:val="single"/>
        </w:rPr>
      </w:pPr>
      <w:r>
        <w:rPr>
          <w:rFonts w:hint="eastAsia" w:ascii="宋体" w:hAnsi="宋体" w:eastAsia="宋体" w:cs="宋体"/>
          <w:kern w:val="1"/>
          <w:sz w:val="24"/>
          <w:szCs w:val="24"/>
          <w:highlight w:val="none"/>
        </w:rPr>
        <w:t>1.我方所附响应报价中规定的应提交和交付的货物响应总价为</w:t>
      </w:r>
      <w:r>
        <w:rPr>
          <w:rFonts w:hint="eastAsia" w:ascii="宋体" w:hAnsi="宋体" w:eastAsia="宋体" w:cs="宋体"/>
          <w:kern w:val="1"/>
          <w:sz w:val="24"/>
          <w:szCs w:val="24"/>
          <w:highlight w:val="none"/>
          <w:u w:val="single"/>
        </w:rPr>
        <w:t>（注明币种，并用文字和数字表示的响应总价）</w:t>
      </w:r>
      <w:r>
        <w:rPr>
          <w:rFonts w:hint="eastAsia" w:ascii="宋体" w:hAnsi="宋体" w:eastAsia="宋体" w:cs="宋体"/>
          <w:kern w:val="1"/>
          <w:sz w:val="24"/>
          <w:szCs w:val="24"/>
          <w:highlight w:val="none"/>
        </w:rPr>
        <w:t>。</w:t>
      </w:r>
    </w:p>
    <w:p>
      <w:pPr>
        <w:spacing w:line="360" w:lineRule="auto"/>
        <w:ind w:firstLine="480" w:firstLineChars="200"/>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2.我方将按</w:t>
      </w:r>
      <w:r>
        <w:rPr>
          <w:rFonts w:hint="eastAsia" w:ascii="宋体" w:hAnsi="宋体" w:eastAsia="宋体" w:cs="宋体"/>
          <w:kern w:val="1"/>
          <w:sz w:val="24"/>
          <w:szCs w:val="24"/>
          <w:highlight w:val="none"/>
          <w:lang w:eastAsia="zh-CN"/>
        </w:rPr>
        <w:t>比选文件</w:t>
      </w:r>
      <w:r>
        <w:rPr>
          <w:rFonts w:hint="eastAsia" w:ascii="宋体" w:hAnsi="宋体" w:eastAsia="宋体" w:cs="宋体"/>
          <w:kern w:val="1"/>
          <w:sz w:val="24"/>
          <w:szCs w:val="24"/>
          <w:highlight w:val="none"/>
        </w:rPr>
        <w:t>的规定履行合同责任和义务。</w:t>
      </w:r>
    </w:p>
    <w:p>
      <w:pPr>
        <w:spacing w:line="360" w:lineRule="auto"/>
        <w:ind w:firstLine="480" w:firstLineChars="200"/>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3.我方已详细审查全部</w:t>
      </w:r>
      <w:r>
        <w:rPr>
          <w:rFonts w:hint="eastAsia" w:ascii="宋体" w:hAnsi="宋体" w:eastAsia="宋体" w:cs="宋体"/>
          <w:kern w:val="1"/>
          <w:sz w:val="24"/>
          <w:szCs w:val="24"/>
          <w:highlight w:val="none"/>
          <w:lang w:eastAsia="zh-CN"/>
        </w:rPr>
        <w:t>比选文件</w:t>
      </w:r>
      <w:r>
        <w:rPr>
          <w:rFonts w:hint="eastAsia" w:ascii="宋体" w:hAnsi="宋体" w:eastAsia="宋体" w:cs="宋体"/>
          <w:kern w:val="1"/>
          <w:sz w:val="24"/>
          <w:szCs w:val="24"/>
          <w:highlight w:val="none"/>
        </w:rPr>
        <w:t>及补充文件，我方完全理解并同意放弃对这方面有不明及误解的权力。</w:t>
      </w:r>
    </w:p>
    <w:p>
      <w:pPr>
        <w:spacing w:line="360" w:lineRule="auto"/>
        <w:ind w:firstLine="480" w:firstLineChars="200"/>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4.本响应的响应有效期为自响应截止之日起</w:t>
      </w:r>
      <w:r>
        <w:rPr>
          <w:rFonts w:hint="eastAsia" w:ascii="宋体" w:hAnsi="宋体" w:eastAsia="宋体" w:cs="宋体"/>
          <w:kern w:val="1"/>
          <w:sz w:val="24"/>
          <w:szCs w:val="24"/>
          <w:highlight w:val="none"/>
          <w:u w:val="single"/>
        </w:rPr>
        <w:t>90</w:t>
      </w:r>
      <w:r>
        <w:rPr>
          <w:rFonts w:hint="eastAsia" w:ascii="宋体" w:hAnsi="宋体" w:eastAsia="宋体" w:cs="宋体"/>
          <w:kern w:val="1"/>
          <w:sz w:val="24"/>
          <w:szCs w:val="24"/>
          <w:highlight w:val="none"/>
        </w:rPr>
        <w:t>个日历天。</w:t>
      </w:r>
    </w:p>
    <w:p>
      <w:pPr>
        <w:spacing w:line="360" w:lineRule="auto"/>
        <w:ind w:firstLine="480" w:firstLineChars="200"/>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5.我方承诺在响应有效期内不撤回响应。</w:t>
      </w:r>
    </w:p>
    <w:p>
      <w:pPr>
        <w:spacing w:line="360" w:lineRule="auto"/>
        <w:ind w:firstLine="480" w:firstLineChars="200"/>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6.同意向你方提供可能另外要求的与响应有关的任何资料，完全理解贵方不一定接受最低价的响应或收到的任何响应。</w:t>
      </w:r>
    </w:p>
    <w:p>
      <w:pPr>
        <w:spacing w:line="360" w:lineRule="auto"/>
        <w:ind w:firstLine="480" w:firstLineChars="200"/>
        <w:rPr>
          <w:rFonts w:hint="eastAsia" w:ascii="宋体" w:hAnsi="宋体" w:eastAsia="宋体" w:cs="宋体"/>
          <w:kern w:val="1"/>
          <w:sz w:val="24"/>
          <w:szCs w:val="24"/>
          <w:highlight w:val="none"/>
        </w:rPr>
      </w:pPr>
      <w:bookmarkStart w:id="14" w:name="_Hlk61444670"/>
      <w:r>
        <w:rPr>
          <w:rFonts w:hint="eastAsia" w:ascii="宋体" w:hAnsi="宋体" w:eastAsia="宋体" w:cs="宋体"/>
          <w:kern w:val="1"/>
          <w:sz w:val="24"/>
          <w:szCs w:val="24"/>
          <w:highlight w:val="none"/>
        </w:rPr>
        <w:t>7.我方承诺参加此次</w:t>
      </w:r>
      <w:r>
        <w:rPr>
          <w:rFonts w:hint="eastAsia" w:ascii="宋体" w:hAnsi="宋体" w:eastAsia="宋体" w:cs="宋体"/>
          <w:kern w:val="1"/>
          <w:sz w:val="24"/>
          <w:szCs w:val="24"/>
          <w:highlight w:val="none"/>
          <w:lang w:eastAsia="zh-CN"/>
        </w:rPr>
        <w:t>比选</w:t>
      </w:r>
      <w:r>
        <w:rPr>
          <w:rFonts w:hint="eastAsia" w:ascii="宋体" w:hAnsi="宋体" w:eastAsia="宋体" w:cs="宋体"/>
          <w:kern w:val="1"/>
          <w:sz w:val="24"/>
          <w:szCs w:val="24"/>
          <w:highlight w:val="none"/>
        </w:rPr>
        <w:t>响应中</w:t>
      </w:r>
      <w:r>
        <w:rPr>
          <w:rFonts w:hint="eastAsia" w:ascii="宋体" w:hAnsi="宋体" w:eastAsia="宋体" w:cs="宋体"/>
          <w:kern w:val="1"/>
          <w:sz w:val="24"/>
          <w:szCs w:val="24"/>
          <w:highlight w:val="none"/>
          <w:lang w:eastAsia="zh-CN"/>
        </w:rPr>
        <w:t>比选</w:t>
      </w:r>
      <w:r>
        <w:rPr>
          <w:rFonts w:hint="eastAsia" w:ascii="宋体" w:hAnsi="宋体" w:eastAsia="宋体" w:cs="宋体"/>
          <w:kern w:val="1"/>
          <w:sz w:val="24"/>
          <w:szCs w:val="24"/>
          <w:highlight w:val="none"/>
        </w:rPr>
        <w:t>一览表报价是我方认真考虑复核后所提交的有效报价。</w:t>
      </w:r>
    </w:p>
    <w:p>
      <w:pPr>
        <w:spacing w:line="360" w:lineRule="auto"/>
        <w:ind w:firstLine="480" w:firstLineChars="200"/>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lang w:val="en-US" w:eastAsia="zh-CN"/>
        </w:rPr>
        <w:t>1）</w:t>
      </w:r>
      <w:r>
        <w:rPr>
          <w:rFonts w:hint="eastAsia" w:ascii="宋体" w:hAnsi="宋体" w:eastAsia="宋体" w:cs="宋体"/>
          <w:kern w:val="1"/>
          <w:sz w:val="24"/>
          <w:szCs w:val="24"/>
          <w:highlight w:val="none"/>
        </w:rPr>
        <w:t>我方承诺所有报价是能保障产品质量和能够诚信履约的报价。</w:t>
      </w:r>
    </w:p>
    <w:p>
      <w:pPr>
        <w:spacing w:line="360" w:lineRule="auto"/>
        <w:ind w:firstLine="480" w:firstLineChars="200"/>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lang w:val="en-US" w:eastAsia="zh-CN"/>
        </w:rPr>
        <w:t>2）</w:t>
      </w:r>
      <w:r>
        <w:rPr>
          <w:rFonts w:hint="eastAsia" w:ascii="宋体" w:hAnsi="宋体" w:eastAsia="宋体" w:cs="宋体"/>
          <w:kern w:val="1"/>
          <w:sz w:val="24"/>
          <w:szCs w:val="24"/>
          <w:highlight w:val="none"/>
        </w:rPr>
        <w:t>我方承诺在</w:t>
      </w:r>
      <w:r>
        <w:rPr>
          <w:rFonts w:hint="eastAsia" w:ascii="宋体" w:hAnsi="宋体" w:eastAsia="宋体" w:cs="宋体"/>
          <w:kern w:val="1"/>
          <w:sz w:val="24"/>
          <w:szCs w:val="24"/>
          <w:highlight w:val="none"/>
          <w:lang w:eastAsia="zh-CN"/>
        </w:rPr>
        <w:t>招标人</w:t>
      </w:r>
      <w:r>
        <w:rPr>
          <w:rFonts w:hint="eastAsia" w:ascii="宋体" w:hAnsi="宋体" w:eastAsia="宋体" w:cs="宋体"/>
          <w:kern w:val="1"/>
          <w:sz w:val="24"/>
          <w:szCs w:val="24"/>
          <w:highlight w:val="none"/>
        </w:rPr>
        <w:t>或</w:t>
      </w:r>
      <w:r>
        <w:rPr>
          <w:rFonts w:hint="eastAsia" w:ascii="宋体" w:hAnsi="宋体" w:eastAsia="宋体" w:cs="宋体"/>
          <w:kern w:val="1"/>
          <w:sz w:val="24"/>
          <w:szCs w:val="24"/>
          <w:highlight w:val="none"/>
          <w:lang w:eastAsia="zh-CN"/>
        </w:rPr>
        <w:t>比选比选委员会</w:t>
      </w:r>
      <w:r>
        <w:rPr>
          <w:rFonts w:hint="eastAsia" w:ascii="宋体" w:hAnsi="宋体" w:eastAsia="宋体" w:cs="宋体"/>
          <w:kern w:val="1"/>
          <w:sz w:val="24"/>
          <w:szCs w:val="24"/>
          <w:highlight w:val="none"/>
        </w:rPr>
        <w:t>认为必要时，我方可以提交相关证明材料和书面说明证明相关报价合理性。</w:t>
      </w:r>
    </w:p>
    <w:bookmarkEnd w:id="14"/>
    <w:p>
      <w:pPr>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8.与本响应有关的一切正式往来信函请寄：</w:t>
      </w:r>
    </w:p>
    <w:p>
      <w:pPr>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地址__________________________ 传真__________________________</w:t>
      </w:r>
    </w:p>
    <w:p>
      <w:pPr>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电话__________________________ 邮编__________________________</w:t>
      </w:r>
    </w:p>
    <w:p>
      <w:pPr>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公章）：________________________________________</w:t>
      </w:r>
    </w:p>
    <w:p>
      <w:pPr>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法定代表人或其授权代表（签字或盖章）：______________________________</w:t>
      </w:r>
    </w:p>
    <w:p>
      <w:pPr>
        <w:spacing w:line="360" w:lineRule="auto"/>
        <w:jc w:val="left"/>
        <w:rPr>
          <w:rFonts w:hint="eastAsia" w:ascii="宋体" w:hAnsi="宋体" w:eastAsia="宋体" w:cs="宋体"/>
          <w:sz w:val="24"/>
          <w:szCs w:val="24"/>
          <w:highlight w:val="none"/>
        </w:rPr>
      </w:pPr>
    </w:p>
    <w:p>
      <w:pPr>
        <w:spacing w:line="360" w:lineRule="auto"/>
        <w:ind w:firstLine="480" w:firstLineChars="200"/>
        <w:jc w:val="left"/>
        <w:rPr>
          <w:rFonts w:hint="eastAsia" w:ascii="宋体" w:hAnsi="宋体" w:eastAsia="宋体" w:cs="宋体"/>
          <w:highlight w:val="none"/>
        </w:rPr>
      </w:pPr>
      <w:r>
        <w:rPr>
          <w:rFonts w:hint="eastAsia" w:ascii="宋体" w:hAnsi="宋体" w:eastAsia="宋体" w:cs="宋体"/>
          <w:sz w:val="24"/>
          <w:szCs w:val="24"/>
          <w:highlight w:val="none"/>
        </w:rPr>
        <w:t>出具日期：</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日</w:t>
      </w:r>
      <w:r>
        <w:rPr>
          <w:rFonts w:hint="eastAsia" w:ascii="宋体" w:hAnsi="宋体" w:eastAsia="宋体" w:cs="宋体"/>
          <w:highlight w:val="none"/>
        </w:rPr>
        <w:br w:type="page"/>
      </w:r>
    </w:p>
    <w:p>
      <w:pPr>
        <w:keepNext/>
        <w:keepLines/>
        <w:spacing w:line="360" w:lineRule="auto"/>
        <w:ind w:firstLine="481" w:firstLineChars="200"/>
        <w:outlineLvl w:val="1"/>
        <w:rPr>
          <w:rFonts w:hint="eastAsia" w:ascii="宋体" w:hAnsi="宋体" w:eastAsia="宋体" w:cs="宋体"/>
          <w:b/>
          <w:bCs/>
          <w:kern w:val="1"/>
          <w:sz w:val="24"/>
          <w:szCs w:val="24"/>
          <w:highlight w:val="none"/>
        </w:rPr>
      </w:pPr>
      <w:bookmarkStart w:id="15" w:name="_Toc3204"/>
      <w:bookmarkStart w:id="16" w:name="_Toc24704"/>
      <w:r>
        <w:rPr>
          <w:rFonts w:hint="eastAsia" w:ascii="宋体" w:hAnsi="宋体" w:eastAsia="宋体" w:cs="宋体"/>
          <w:b/>
          <w:bCs/>
          <w:kern w:val="1"/>
          <w:sz w:val="24"/>
          <w:szCs w:val="24"/>
          <w:highlight w:val="none"/>
        </w:rPr>
        <w:t xml:space="preserve">附件2  </w:t>
      </w:r>
      <w:r>
        <w:rPr>
          <w:rFonts w:hint="eastAsia" w:ascii="宋体" w:hAnsi="宋体" w:eastAsia="宋体" w:cs="宋体"/>
          <w:b/>
          <w:bCs/>
          <w:kern w:val="1"/>
          <w:sz w:val="24"/>
          <w:szCs w:val="24"/>
          <w:highlight w:val="none"/>
          <w:lang w:eastAsia="zh-CN"/>
        </w:rPr>
        <w:t>比选</w:t>
      </w:r>
      <w:r>
        <w:rPr>
          <w:rFonts w:hint="eastAsia" w:ascii="宋体" w:hAnsi="宋体" w:eastAsia="宋体" w:cs="宋体"/>
          <w:b/>
          <w:bCs/>
          <w:kern w:val="1"/>
          <w:sz w:val="24"/>
          <w:szCs w:val="24"/>
          <w:highlight w:val="none"/>
        </w:rPr>
        <w:t>一览表</w:t>
      </w:r>
      <w:bookmarkEnd w:id="15"/>
      <w:bookmarkEnd w:id="16"/>
    </w:p>
    <w:p>
      <w:pPr>
        <w:ind w:firstLine="562" w:firstLineChars="200"/>
        <w:jc w:val="center"/>
        <w:rPr>
          <w:rFonts w:hint="eastAsia" w:ascii="宋体" w:hAnsi="宋体" w:eastAsia="宋体" w:cs="宋体"/>
          <w:b/>
          <w:kern w:val="1"/>
          <w:sz w:val="28"/>
          <w:szCs w:val="28"/>
          <w:highlight w:val="none"/>
        </w:rPr>
      </w:pPr>
      <w:r>
        <w:rPr>
          <w:rFonts w:hint="eastAsia" w:ascii="宋体" w:hAnsi="宋体" w:eastAsia="宋体" w:cs="宋体"/>
          <w:b/>
          <w:kern w:val="1"/>
          <w:sz w:val="28"/>
          <w:szCs w:val="28"/>
          <w:highlight w:val="none"/>
          <w:lang w:eastAsia="zh-CN"/>
        </w:rPr>
        <w:t>比选</w:t>
      </w:r>
      <w:r>
        <w:rPr>
          <w:rFonts w:hint="eastAsia" w:ascii="宋体" w:hAnsi="宋体" w:eastAsia="宋体" w:cs="宋体"/>
          <w:b/>
          <w:kern w:val="1"/>
          <w:sz w:val="28"/>
          <w:szCs w:val="28"/>
          <w:highlight w:val="none"/>
        </w:rPr>
        <w:t>一览表</w:t>
      </w:r>
    </w:p>
    <w:p>
      <w:pPr>
        <w:ind w:firstLine="480" w:firstLineChars="200"/>
        <w:rPr>
          <w:rFonts w:hint="eastAsia" w:ascii="宋体" w:hAnsi="宋体" w:eastAsia="宋体" w:cs="宋体"/>
          <w:kern w:val="1"/>
          <w:sz w:val="24"/>
          <w:szCs w:val="24"/>
          <w:highlight w:val="none"/>
        </w:rPr>
      </w:pPr>
    </w:p>
    <w:tbl>
      <w:tblPr>
        <w:tblStyle w:val="7"/>
        <w:tblW w:w="9333" w:type="dxa"/>
        <w:jc w:val="center"/>
        <w:tblLayout w:type="fixed"/>
        <w:tblCellMar>
          <w:top w:w="0" w:type="dxa"/>
          <w:left w:w="108" w:type="dxa"/>
          <w:bottom w:w="0" w:type="dxa"/>
          <w:right w:w="108" w:type="dxa"/>
        </w:tblCellMar>
      </w:tblPr>
      <w:tblGrid>
        <w:gridCol w:w="2417"/>
        <w:gridCol w:w="4747"/>
        <w:gridCol w:w="2169"/>
      </w:tblGrid>
      <w:tr>
        <w:tblPrEx>
          <w:tblCellMar>
            <w:top w:w="0" w:type="dxa"/>
            <w:left w:w="108" w:type="dxa"/>
            <w:bottom w:w="0" w:type="dxa"/>
            <w:right w:w="108" w:type="dxa"/>
          </w:tblCellMar>
        </w:tblPrEx>
        <w:trPr>
          <w:trHeight w:val="627" w:hRule="atLeast"/>
          <w:jc w:val="center"/>
        </w:trPr>
        <w:tc>
          <w:tcPr>
            <w:tcW w:w="24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kern w:val="1"/>
                <w:sz w:val="28"/>
                <w:szCs w:val="28"/>
                <w:highlight w:val="none"/>
              </w:rPr>
            </w:pPr>
            <w:r>
              <w:rPr>
                <w:rFonts w:hint="eastAsia" w:ascii="宋体" w:hAnsi="宋体" w:eastAsia="宋体" w:cs="宋体"/>
                <w:b/>
                <w:kern w:val="1"/>
                <w:sz w:val="28"/>
                <w:szCs w:val="28"/>
                <w:highlight w:val="none"/>
              </w:rPr>
              <w:t>项目名称</w:t>
            </w:r>
          </w:p>
        </w:tc>
        <w:tc>
          <w:tcPr>
            <w:tcW w:w="6916" w:type="dxa"/>
            <w:gridSpan w:val="2"/>
            <w:tcBorders>
              <w:top w:val="single" w:color="000000" w:sz="4" w:space="0"/>
              <w:left w:val="single" w:color="000000" w:sz="4" w:space="0"/>
              <w:bottom w:val="single" w:color="000000" w:sz="4" w:space="0"/>
              <w:right w:val="single" w:color="000000" w:sz="4" w:space="0"/>
            </w:tcBorders>
            <w:vAlign w:val="center"/>
          </w:tcPr>
          <w:p>
            <w:pPr>
              <w:ind w:firstLine="562" w:firstLineChars="200"/>
              <w:jc w:val="center"/>
              <w:rPr>
                <w:rFonts w:hint="eastAsia" w:ascii="宋体" w:hAnsi="宋体" w:eastAsia="宋体" w:cs="宋体"/>
                <w:b/>
                <w:kern w:val="1"/>
                <w:sz w:val="28"/>
                <w:szCs w:val="28"/>
                <w:highlight w:val="none"/>
              </w:rPr>
            </w:pPr>
          </w:p>
        </w:tc>
      </w:tr>
      <w:tr>
        <w:tblPrEx>
          <w:tblCellMar>
            <w:top w:w="0" w:type="dxa"/>
            <w:left w:w="108" w:type="dxa"/>
            <w:bottom w:w="0" w:type="dxa"/>
            <w:right w:w="108" w:type="dxa"/>
          </w:tblCellMar>
        </w:tblPrEx>
        <w:trPr>
          <w:trHeight w:val="627" w:hRule="atLeast"/>
          <w:jc w:val="center"/>
        </w:trPr>
        <w:tc>
          <w:tcPr>
            <w:tcW w:w="2417" w:type="dxa"/>
            <w:vMerge w:val="restart"/>
            <w:tcBorders>
              <w:top w:val="single" w:color="000000" w:sz="4" w:space="0"/>
              <w:left w:val="single" w:color="000000" w:sz="4" w:space="0"/>
              <w:bottom w:val="single" w:color="000000" w:sz="4" w:space="0"/>
              <w:right w:val="single" w:color="auto" w:sz="4" w:space="0"/>
            </w:tcBorders>
            <w:vAlign w:val="center"/>
          </w:tcPr>
          <w:p>
            <w:pPr>
              <w:jc w:val="center"/>
              <w:rPr>
                <w:rFonts w:hint="eastAsia" w:ascii="宋体" w:hAnsi="宋体" w:eastAsia="宋体" w:cs="宋体"/>
                <w:b/>
                <w:kern w:val="1"/>
                <w:sz w:val="28"/>
                <w:szCs w:val="28"/>
                <w:highlight w:val="none"/>
              </w:rPr>
            </w:pPr>
            <w:r>
              <w:rPr>
                <w:rFonts w:hint="eastAsia" w:ascii="宋体" w:hAnsi="宋体" w:eastAsia="宋体" w:cs="宋体"/>
                <w:b/>
                <w:kern w:val="1"/>
                <w:sz w:val="28"/>
                <w:szCs w:val="28"/>
                <w:highlight w:val="none"/>
              </w:rPr>
              <w:t>响应报价</w:t>
            </w:r>
          </w:p>
        </w:tc>
        <w:tc>
          <w:tcPr>
            <w:tcW w:w="4747" w:type="dxa"/>
            <w:tcBorders>
              <w:top w:val="single" w:color="auto" w:sz="4" w:space="0"/>
              <w:left w:val="single" w:color="auto" w:sz="4" w:space="0"/>
              <w:bottom w:val="single" w:color="auto" w:sz="4" w:space="0"/>
              <w:right w:val="nil"/>
            </w:tcBorders>
            <w:vAlign w:val="center"/>
          </w:tcPr>
          <w:p>
            <w:pPr>
              <w:rPr>
                <w:rFonts w:hint="eastAsia" w:ascii="宋体" w:hAnsi="宋体" w:eastAsia="宋体" w:cs="宋体"/>
                <w:b/>
                <w:kern w:val="1"/>
                <w:sz w:val="28"/>
                <w:szCs w:val="28"/>
                <w:highlight w:val="none"/>
              </w:rPr>
            </w:pPr>
            <w:r>
              <w:rPr>
                <w:rFonts w:hint="eastAsia" w:ascii="宋体" w:hAnsi="宋体" w:eastAsia="宋体" w:cs="宋体"/>
                <w:b/>
                <w:kern w:val="1"/>
                <w:sz w:val="28"/>
                <w:szCs w:val="28"/>
                <w:highlight w:val="none"/>
              </w:rPr>
              <w:t>人民币小写：________万元</w:t>
            </w:r>
          </w:p>
        </w:tc>
        <w:tc>
          <w:tcPr>
            <w:tcW w:w="2169" w:type="dxa"/>
            <w:tcBorders>
              <w:top w:val="single" w:color="auto" w:sz="4" w:space="0"/>
              <w:left w:val="nil"/>
              <w:bottom w:val="single" w:color="auto" w:sz="4" w:space="0"/>
              <w:right w:val="single" w:color="auto" w:sz="4" w:space="0"/>
            </w:tcBorders>
            <w:vAlign w:val="center"/>
          </w:tcPr>
          <w:p>
            <w:pPr>
              <w:widowControl/>
              <w:rPr>
                <w:rFonts w:hint="eastAsia" w:ascii="宋体" w:hAnsi="宋体" w:eastAsia="宋体" w:cs="宋体"/>
                <w:bCs/>
                <w:kern w:val="1"/>
                <w:sz w:val="22"/>
                <w:highlight w:val="none"/>
              </w:rPr>
            </w:pPr>
            <w:r>
              <w:rPr>
                <w:rFonts w:hint="eastAsia" w:ascii="宋体" w:hAnsi="宋体" w:eastAsia="宋体" w:cs="宋体"/>
                <w:bCs/>
                <w:kern w:val="1"/>
                <w:sz w:val="22"/>
                <w:highlight w:val="none"/>
              </w:rPr>
              <w:t>保留小数点后两位。</w:t>
            </w:r>
          </w:p>
        </w:tc>
      </w:tr>
      <w:tr>
        <w:tblPrEx>
          <w:tblCellMar>
            <w:top w:w="0" w:type="dxa"/>
            <w:left w:w="108" w:type="dxa"/>
            <w:bottom w:w="0" w:type="dxa"/>
            <w:right w:w="108" w:type="dxa"/>
          </w:tblCellMar>
        </w:tblPrEx>
        <w:trPr>
          <w:trHeight w:val="627" w:hRule="atLeast"/>
          <w:jc w:val="center"/>
        </w:trPr>
        <w:tc>
          <w:tcPr>
            <w:tcW w:w="2417"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宋体" w:hAnsi="宋体" w:eastAsia="宋体" w:cs="宋体"/>
                <w:b/>
                <w:kern w:val="1"/>
                <w:sz w:val="28"/>
                <w:szCs w:val="28"/>
                <w:highlight w:val="none"/>
              </w:rPr>
            </w:pPr>
          </w:p>
        </w:tc>
        <w:tc>
          <w:tcPr>
            <w:tcW w:w="6916" w:type="dxa"/>
            <w:gridSpan w:val="2"/>
            <w:tcBorders>
              <w:top w:val="single" w:color="auto" w:sz="4" w:space="0"/>
              <w:left w:val="single" w:color="000000" w:sz="4" w:space="0"/>
              <w:bottom w:val="single" w:color="000000" w:sz="4" w:space="0"/>
              <w:right w:val="single" w:color="000000" w:sz="4" w:space="0"/>
            </w:tcBorders>
            <w:vAlign w:val="center"/>
          </w:tcPr>
          <w:p>
            <w:pPr>
              <w:rPr>
                <w:rFonts w:hint="eastAsia" w:ascii="宋体" w:hAnsi="宋体" w:eastAsia="宋体" w:cs="宋体"/>
                <w:b/>
                <w:kern w:val="1"/>
                <w:sz w:val="28"/>
                <w:szCs w:val="28"/>
                <w:highlight w:val="none"/>
              </w:rPr>
            </w:pPr>
            <w:r>
              <w:rPr>
                <w:rFonts w:hint="eastAsia" w:ascii="宋体" w:hAnsi="宋体" w:eastAsia="宋体" w:cs="宋体"/>
                <w:b/>
                <w:kern w:val="1"/>
                <w:sz w:val="28"/>
                <w:szCs w:val="28"/>
                <w:highlight w:val="none"/>
              </w:rPr>
              <w:t>人民币大写：</w:t>
            </w:r>
          </w:p>
        </w:tc>
      </w:tr>
      <w:tr>
        <w:tblPrEx>
          <w:tblCellMar>
            <w:top w:w="0" w:type="dxa"/>
            <w:left w:w="108" w:type="dxa"/>
            <w:bottom w:w="0" w:type="dxa"/>
            <w:right w:w="108" w:type="dxa"/>
          </w:tblCellMar>
        </w:tblPrEx>
        <w:trPr>
          <w:trHeight w:val="627" w:hRule="atLeast"/>
          <w:jc w:val="center"/>
        </w:trPr>
        <w:tc>
          <w:tcPr>
            <w:tcW w:w="24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kern w:val="1"/>
                <w:sz w:val="28"/>
                <w:szCs w:val="28"/>
                <w:highlight w:val="none"/>
              </w:rPr>
            </w:pPr>
            <w:r>
              <w:rPr>
                <w:rFonts w:hint="eastAsia" w:ascii="宋体" w:hAnsi="宋体" w:eastAsia="宋体" w:cs="宋体"/>
                <w:b/>
                <w:kern w:val="1"/>
                <w:sz w:val="28"/>
                <w:szCs w:val="28"/>
                <w:highlight w:val="none"/>
                <w:lang w:val="en-US" w:eastAsia="zh-CN"/>
              </w:rPr>
              <w:t>合同履行期限</w:t>
            </w:r>
          </w:p>
        </w:tc>
        <w:tc>
          <w:tcPr>
            <w:tcW w:w="691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b/>
                <w:kern w:val="1"/>
                <w:sz w:val="28"/>
                <w:szCs w:val="28"/>
                <w:highlight w:val="none"/>
              </w:rPr>
            </w:pPr>
          </w:p>
        </w:tc>
      </w:tr>
      <w:tr>
        <w:tblPrEx>
          <w:tblCellMar>
            <w:top w:w="0" w:type="dxa"/>
            <w:left w:w="108" w:type="dxa"/>
            <w:bottom w:w="0" w:type="dxa"/>
            <w:right w:w="108" w:type="dxa"/>
          </w:tblCellMar>
        </w:tblPrEx>
        <w:trPr>
          <w:trHeight w:val="627" w:hRule="atLeast"/>
          <w:jc w:val="center"/>
        </w:trPr>
        <w:tc>
          <w:tcPr>
            <w:tcW w:w="24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kern w:val="1"/>
                <w:sz w:val="28"/>
                <w:szCs w:val="28"/>
                <w:highlight w:val="none"/>
              </w:rPr>
            </w:pPr>
            <w:r>
              <w:rPr>
                <w:rFonts w:hint="eastAsia" w:ascii="宋体" w:hAnsi="宋体" w:eastAsia="宋体" w:cs="宋体"/>
                <w:b/>
                <w:kern w:val="1"/>
                <w:sz w:val="28"/>
                <w:szCs w:val="28"/>
                <w:highlight w:val="none"/>
                <w:lang w:val="en-US" w:eastAsia="zh-CN"/>
              </w:rPr>
              <w:t>合同履行</w:t>
            </w:r>
            <w:r>
              <w:rPr>
                <w:rFonts w:hint="eastAsia" w:ascii="宋体" w:hAnsi="宋体" w:eastAsia="宋体" w:cs="宋体"/>
                <w:b/>
                <w:kern w:val="1"/>
                <w:sz w:val="28"/>
                <w:szCs w:val="28"/>
                <w:highlight w:val="none"/>
              </w:rPr>
              <w:t>地点</w:t>
            </w:r>
          </w:p>
        </w:tc>
        <w:tc>
          <w:tcPr>
            <w:tcW w:w="6916"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ascii="宋体" w:hAnsi="宋体" w:eastAsia="宋体" w:cs="宋体"/>
                <w:b/>
                <w:kern w:val="1"/>
                <w:sz w:val="28"/>
                <w:szCs w:val="28"/>
                <w:highlight w:val="none"/>
              </w:rPr>
            </w:pPr>
          </w:p>
        </w:tc>
      </w:tr>
      <w:tr>
        <w:tblPrEx>
          <w:tblCellMar>
            <w:top w:w="0" w:type="dxa"/>
            <w:left w:w="108" w:type="dxa"/>
            <w:bottom w:w="0" w:type="dxa"/>
            <w:right w:w="108" w:type="dxa"/>
          </w:tblCellMar>
        </w:tblPrEx>
        <w:trPr>
          <w:trHeight w:val="627" w:hRule="atLeast"/>
          <w:jc w:val="center"/>
        </w:trPr>
        <w:tc>
          <w:tcPr>
            <w:tcW w:w="24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b/>
                <w:kern w:val="1"/>
                <w:sz w:val="28"/>
                <w:szCs w:val="28"/>
                <w:highlight w:val="none"/>
              </w:rPr>
            </w:pPr>
            <w:r>
              <w:rPr>
                <w:rFonts w:hint="eastAsia" w:ascii="宋体" w:hAnsi="宋体" w:eastAsia="宋体" w:cs="宋体"/>
                <w:b/>
                <w:kern w:val="1"/>
                <w:sz w:val="28"/>
                <w:szCs w:val="28"/>
                <w:highlight w:val="none"/>
              </w:rPr>
              <w:t>备注</w:t>
            </w:r>
          </w:p>
        </w:tc>
        <w:tc>
          <w:tcPr>
            <w:tcW w:w="6916" w:type="dxa"/>
            <w:gridSpan w:val="2"/>
            <w:tcBorders>
              <w:top w:val="single" w:color="000000" w:sz="4" w:space="0"/>
              <w:left w:val="single" w:color="000000" w:sz="4" w:space="0"/>
              <w:bottom w:val="single" w:color="000000" w:sz="4" w:space="0"/>
              <w:right w:val="single" w:color="000000" w:sz="4" w:space="0"/>
            </w:tcBorders>
            <w:vAlign w:val="center"/>
          </w:tcPr>
          <w:p>
            <w:pPr>
              <w:ind w:firstLine="562" w:firstLineChars="200"/>
              <w:rPr>
                <w:rFonts w:hint="eastAsia" w:ascii="宋体" w:hAnsi="宋体" w:eastAsia="宋体" w:cs="宋体"/>
                <w:b/>
                <w:kern w:val="1"/>
                <w:sz w:val="28"/>
                <w:szCs w:val="28"/>
                <w:highlight w:val="none"/>
              </w:rPr>
            </w:pPr>
          </w:p>
        </w:tc>
      </w:tr>
    </w:tbl>
    <w:p>
      <w:pPr>
        <w:ind w:firstLine="480" w:firstLineChars="200"/>
        <w:rPr>
          <w:rFonts w:hint="eastAsia" w:ascii="宋体" w:hAnsi="宋体" w:eastAsia="宋体" w:cs="宋体"/>
          <w:kern w:val="1"/>
          <w:sz w:val="24"/>
          <w:szCs w:val="24"/>
          <w:highlight w:val="none"/>
        </w:rPr>
      </w:pPr>
    </w:p>
    <w:tbl>
      <w:tblPr>
        <w:tblStyle w:val="7"/>
        <w:tblW w:w="9226" w:type="dxa"/>
        <w:jc w:val="center"/>
        <w:tblLayout w:type="fixed"/>
        <w:tblCellMar>
          <w:top w:w="0" w:type="dxa"/>
          <w:left w:w="108" w:type="dxa"/>
          <w:bottom w:w="0" w:type="dxa"/>
          <w:right w:w="108" w:type="dxa"/>
        </w:tblCellMar>
      </w:tblPr>
      <w:tblGrid>
        <w:gridCol w:w="1684"/>
        <w:gridCol w:w="2829"/>
        <w:gridCol w:w="2269"/>
        <w:gridCol w:w="2444"/>
      </w:tblGrid>
      <w:tr>
        <w:tblPrEx>
          <w:tblCellMar>
            <w:top w:w="0" w:type="dxa"/>
            <w:left w:w="108" w:type="dxa"/>
            <w:bottom w:w="0" w:type="dxa"/>
            <w:right w:w="108" w:type="dxa"/>
          </w:tblCellMar>
        </w:tblPrEx>
        <w:trPr>
          <w:trHeight w:val="929" w:hRule="atLeast"/>
          <w:jc w:val="center"/>
        </w:trPr>
        <w:tc>
          <w:tcPr>
            <w:tcW w:w="1684" w:type="dxa"/>
            <w:vAlign w:val="center"/>
          </w:tcPr>
          <w:p>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w:t>
            </w:r>
          </w:p>
        </w:tc>
        <w:tc>
          <w:tcPr>
            <w:tcW w:w="2829" w:type="dxa"/>
            <w:vAlign w:val="center"/>
          </w:tcPr>
          <w:p>
            <w:pPr>
              <w:spacing w:line="360" w:lineRule="exact"/>
              <w:jc w:val="center"/>
              <w:rPr>
                <w:rFonts w:hint="eastAsia" w:ascii="宋体" w:hAnsi="宋体" w:eastAsia="宋体" w:cs="宋体"/>
                <w:sz w:val="24"/>
                <w:szCs w:val="24"/>
                <w:highlight w:val="none"/>
              </w:rPr>
            </w:pPr>
          </w:p>
        </w:tc>
        <w:tc>
          <w:tcPr>
            <w:tcW w:w="2269" w:type="dxa"/>
            <w:vAlign w:val="center"/>
          </w:tcPr>
          <w:p>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或其授权代表：</w:t>
            </w:r>
          </w:p>
        </w:tc>
        <w:tc>
          <w:tcPr>
            <w:tcW w:w="2443" w:type="dxa"/>
            <w:vAlign w:val="center"/>
          </w:tcPr>
          <w:p>
            <w:pPr>
              <w:jc w:val="center"/>
              <w:rPr>
                <w:rFonts w:hint="eastAsia" w:ascii="宋体" w:hAnsi="宋体" w:eastAsia="宋体" w:cs="宋体"/>
                <w:b/>
                <w:bCs/>
                <w:sz w:val="28"/>
                <w:szCs w:val="28"/>
                <w:highlight w:val="none"/>
              </w:rPr>
            </w:pPr>
          </w:p>
        </w:tc>
      </w:tr>
      <w:tr>
        <w:tblPrEx>
          <w:tblCellMar>
            <w:top w:w="0" w:type="dxa"/>
            <w:left w:w="108" w:type="dxa"/>
            <w:bottom w:w="0" w:type="dxa"/>
            <w:right w:w="108" w:type="dxa"/>
          </w:tblCellMar>
        </w:tblPrEx>
        <w:trPr>
          <w:trHeight w:val="632" w:hRule="atLeast"/>
          <w:jc w:val="center"/>
        </w:trPr>
        <w:tc>
          <w:tcPr>
            <w:tcW w:w="1684" w:type="dxa"/>
            <w:vAlign w:val="center"/>
          </w:tcPr>
          <w:p>
            <w:pPr>
              <w:jc w:val="center"/>
              <w:rPr>
                <w:rFonts w:hint="eastAsia" w:ascii="宋体" w:hAnsi="宋体" w:eastAsia="宋体" w:cs="宋体"/>
                <w:sz w:val="24"/>
                <w:szCs w:val="24"/>
                <w:highlight w:val="none"/>
              </w:rPr>
            </w:pPr>
          </w:p>
        </w:tc>
        <w:tc>
          <w:tcPr>
            <w:tcW w:w="2829" w:type="dxa"/>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（公章）</w:t>
            </w:r>
          </w:p>
        </w:tc>
        <w:tc>
          <w:tcPr>
            <w:tcW w:w="2269" w:type="dxa"/>
            <w:vAlign w:val="center"/>
          </w:tcPr>
          <w:p>
            <w:pPr>
              <w:jc w:val="center"/>
              <w:rPr>
                <w:rFonts w:hint="eastAsia" w:ascii="宋体" w:hAnsi="宋体" w:eastAsia="宋体" w:cs="宋体"/>
                <w:sz w:val="24"/>
                <w:szCs w:val="24"/>
                <w:highlight w:val="none"/>
              </w:rPr>
            </w:pPr>
          </w:p>
        </w:tc>
        <w:tc>
          <w:tcPr>
            <w:tcW w:w="2443" w:type="dxa"/>
            <w:vAlign w:val="center"/>
          </w:tcPr>
          <w:p>
            <w:pPr>
              <w:jc w:val="center"/>
              <w:rPr>
                <w:rFonts w:hint="eastAsia" w:ascii="宋体" w:hAnsi="宋体" w:eastAsia="宋体" w:cs="宋体"/>
                <w:b/>
                <w:bCs/>
                <w:sz w:val="24"/>
                <w:szCs w:val="24"/>
                <w:highlight w:val="none"/>
              </w:rPr>
            </w:pPr>
            <w:r>
              <w:rPr>
                <w:rFonts w:hint="eastAsia" w:ascii="宋体" w:hAnsi="宋体" w:eastAsia="宋体" w:cs="宋体"/>
                <w:sz w:val="24"/>
                <w:szCs w:val="24"/>
                <w:highlight w:val="none"/>
              </w:rPr>
              <w:t>（签字或盖章）</w:t>
            </w:r>
          </w:p>
        </w:tc>
      </w:tr>
      <w:tr>
        <w:tblPrEx>
          <w:tblCellMar>
            <w:top w:w="0" w:type="dxa"/>
            <w:left w:w="108" w:type="dxa"/>
            <w:bottom w:w="0" w:type="dxa"/>
            <w:right w:w="108" w:type="dxa"/>
          </w:tblCellMar>
        </w:tblPrEx>
        <w:trPr>
          <w:trHeight w:val="766" w:hRule="atLeast"/>
          <w:jc w:val="center"/>
        </w:trPr>
        <w:tc>
          <w:tcPr>
            <w:tcW w:w="4513" w:type="dxa"/>
            <w:gridSpan w:val="2"/>
            <w:vAlign w:val="center"/>
          </w:tcPr>
          <w:p>
            <w:pPr>
              <w:ind w:left="2520" w:leftChars="1200"/>
              <w:rPr>
                <w:rFonts w:hint="eastAsia" w:ascii="宋体" w:hAnsi="宋体" w:eastAsia="宋体" w:cs="宋体"/>
                <w:sz w:val="24"/>
                <w:szCs w:val="24"/>
                <w:highlight w:val="none"/>
              </w:rPr>
            </w:pPr>
          </w:p>
        </w:tc>
        <w:tc>
          <w:tcPr>
            <w:tcW w:w="4713" w:type="dxa"/>
            <w:gridSpan w:val="2"/>
            <w:vAlign w:val="center"/>
          </w:tcPr>
          <w:p>
            <w:pPr>
              <w:ind w:left="2520" w:leftChars="1200"/>
              <w:rPr>
                <w:rFonts w:hint="eastAsia" w:ascii="宋体" w:hAnsi="宋体" w:eastAsia="宋体" w:cs="宋体"/>
                <w:sz w:val="24"/>
                <w:szCs w:val="24"/>
                <w:highlight w:val="none"/>
              </w:rPr>
            </w:pPr>
            <w:r>
              <w:rPr>
                <w:rFonts w:hint="eastAsia" w:ascii="宋体" w:hAnsi="宋体" w:eastAsia="宋体" w:cs="宋体"/>
                <w:sz w:val="24"/>
                <w:szCs w:val="24"/>
                <w:highlight w:val="none"/>
              </w:rPr>
              <w:t>年    月    日</w:t>
            </w:r>
          </w:p>
        </w:tc>
      </w:tr>
    </w:tbl>
    <w:p>
      <w:pPr>
        <w:spacing w:line="360" w:lineRule="auto"/>
        <w:ind w:left="840" w:leftChars="200" w:hanging="420" w:hangingChars="200"/>
        <w:rPr>
          <w:rFonts w:hint="eastAsia" w:ascii="宋体" w:hAnsi="宋体" w:eastAsia="宋体" w:cs="宋体"/>
          <w:bCs/>
          <w:kern w:val="1"/>
          <w:szCs w:val="21"/>
          <w:highlight w:val="none"/>
        </w:rPr>
      </w:pPr>
      <w:r>
        <w:rPr>
          <w:rFonts w:hint="eastAsia" w:ascii="宋体" w:hAnsi="宋体" w:eastAsia="宋体" w:cs="宋体"/>
          <w:bCs/>
          <w:kern w:val="1"/>
          <w:szCs w:val="21"/>
          <w:highlight w:val="none"/>
        </w:rPr>
        <w:t>注：1.</w:t>
      </w:r>
      <w:r>
        <w:rPr>
          <w:rFonts w:hint="eastAsia" w:ascii="宋体" w:hAnsi="宋体" w:eastAsia="宋体" w:cs="宋体"/>
          <w:bCs/>
          <w:kern w:val="1"/>
          <w:szCs w:val="21"/>
          <w:highlight w:val="none"/>
          <w:lang w:eastAsia="zh-CN"/>
        </w:rPr>
        <w:t>比选申请人</w:t>
      </w:r>
      <w:r>
        <w:rPr>
          <w:rFonts w:hint="eastAsia" w:ascii="宋体" w:hAnsi="宋体" w:eastAsia="宋体" w:cs="宋体"/>
          <w:bCs/>
          <w:kern w:val="1"/>
          <w:szCs w:val="21"/>
          <w:highlight w:val="none"/>
        </w:rPr>
        <w:t>另备一份</w:t>
      </w:r>
      <w:r>
        <w:rPr>
          <w:rFonts w:hint="eastAsia" w:ascii="宋体" w:hAnsi="宋体" w:eastAsia="宋体" w:cs="宋体"/>
          <w:bCs/>
          <w:kern w:val="1"/>
          <w:szCs w:val="21"/>
          <w:highlight w:val="none"/>
          <w:lang w:eastAsia="zh-CN"/>
        </w:rPr>
        <w:t>比选</w:t>
      </w:r>
      <w:r>
        <w:rPr>
          <w:rFonts w:hint="eastAsia" w:ascii="宋体" w:hAnsi="宋体" w:eastAsia="宋体" w:cs="宋体"/>
          <w:bCs/>
          <w:kern w:val="1"/>
          <w:szCs w:val="21"/>
          <w:highlight w:val="none"/>
        </w:rPr>
        <w:t>一览表进行单独密封。</w:t>
      </w:r>
    </w:p>
    <w:p>
      <w:pPr>
        <w:widowControl/>
        <w:spacing w:line="360" w:lineRule="auto"/>
        <w:ind w:firstLine="840" w:firstLineChars="400"/>
        <w:jc w:val="left"/>
        <w:rPr>
          <w:rFonts w:hint="eastAsia" w:ascii="宋体" w:hAnsi="宋体" w:eastAsia="宋体" w:cs="宋体"/>
          <w:bCs/>
          <w:kern w:val="1"/>
          <w:szCs w:val="21"/>
          <w:highlight w:val="none"/>
        </w:rPr>
      </w:pPr>
      <w:r>
        <w:rPr>
          <w:rFonts w:hint="eastAsia" w:ascii="宋体" w:hAnsi="宋体" w:eastAsia="宋体" w:cs="宋体"/>
          <w:bCs/>
          <w:kern w:val="1"/>
          <w:szCs w:val="21"/>
          <w:highlight w:val="none"/>
        </w:rPr>
        <w:t>2.</w:t>
      </w:r>
      <w:bookmarkStart w:id="17" w:name="_Hlk61453947"/>
      <w:r>
        <w:rPr>
          <w:rFonts w:hint="eastAsia" w:ascii="宋体" w:hAnsi="宋体" w:eastAsia="宋体" w:cs="宋体"/>
          <w:bCs/>
          <w:kern w:val="1"/>
          <w:szCs w:val="21"/>
          <w:highlight w:val="none"/>
        </w:rPr>
        <w:t>当单独密封的“</w:t>
      </w:r>
      <w:r>
        <w:rPr>
          <w:rFonts w:hint="eastAsia" w:ascii="宋体" w:hAnsi="宋体" w:eastAsia="宋体" w:cs="宋体"/>
          <w:bCs/>
          <w:kern w:val="1"/>
          <w:szCs w:val="21"/>
          <w:highlight w:val="none"/>
          <w:lang w:eastAsia="zh-CN"/>
        </w:rPr>
        <w:t>比选</w:t>
      </w:r>
      <w:r>
        <w:rPr>
          <w:rFonts w:hint="eastAsia" w:ascii="宋体" w:hAnsi="宋体" w:eastAsia="宋体" w:cs="宋体"/>
          <w:bCs/>
          <w:kern w:val="1"/>
          <w:szCs w:val="21"/>
          <w:highlight w:val="none"/>
        </w:rPr>
        <w:t>一览表”与</w:t>
      </w:r>
      <w:r>
        <w:rPr>
          <w:rFonts w:hint="eastAsia" w:ascii="宋体" w:hAnsi="宋体" w:eastAsia="宋体" w:cs="宋体"/>
          <w:bCs/>
          <w:kern w:val="1"/>
          <w:szCs w:val="21"/>
          <w:highlight w:val="none"/>
          <w:lang w:eastAsia="zh-CN"/>
        </w:rPr>
        <w:t>比选响应文件</w:t>
      </w:r>
      <w:r>
        <w:rPr>
          <w:rFonts w:hint="eastAsia" w:ascii="宋体" w:hAnsi="宋体" w:eastAsia="宋体" w:cs="宋体"/>
          <w:bCs/>
          <w:kern w:val="1"/>
          <w:szCs w:val="21"/>
          <w:highlight w:val="none"/>
        </w:rPr>
        <w:t>中的</w:t>
      </w:r>
      <w:r>
        <w:rPr>
          <w:rFonts w:hint="eastAsia" w:ascii="宋体" w:hAnsi="宋体" w:eastAsia="宋体" w:cs="宋体"/>
          <w:bCs/>
          <w:kern w:val="1"/>
          <w:szCs w:val="21"/>
          <w:highlight w:val="none"/>
          <w:lang w:eastAsia="zh-CN"/>
        </w:rPr>
        <w:t>比选</w:t>
      </w:r>
      <w:r>
        <w:rPr>
          <w:rFonts w:hint="eastAsia" w:ascii="宋体" w:hAnsi="宋体" w:eastAsia="宋体" w:cs="宋体"/>
          <w:bCs/>
          <w:kern w:val="1"/>
          <w:szCs w:val="21"/>
          <w:highlight w:val="none"/>
        </w:rPr>
        <w:t>一览表不一致时，以单独密封的“</w:t>
      </w:r>
      <w:r>
        <w:rPr>
          <w:rFonts w:hint="eastAsia" w:ascii="宋体" w:hAnsi="宋体" w:eastAsia="宋体" w:cs="宋体"/>
          <w:bCs/>
          <w:kern w:val="1"/>
          <w:szCs w:val="21"/>
          <w:highlight w:val="none"/>
          <w:lang w:eastAsia="zh-CN"/>
        </w:rPr>
        <w:t>比选</w:t>
      </w:r>
      <w:r>
        <w:rPr>
          <w:rFonts w:hint="eastAsia" w:ascii="宋体" w:hAnsi="宋体" w:eastAsia="宋体" w:cs="宋体"/>
          <w:bCs/>
          <w:kern w:val="1"/>
          <w:szCs w:val="21"/>
          <w:highlight w:val="none"/>
        </w:rPr>
        <w:t>一览表”为准。当仅提供了单独密封的“</w:t>
      </w:r>
      <w:r>
        <w:rPr>
          <w:rFonts w:hint="eastAsia" w:ascii="宋体" w:hAnsi="宋体" w:eastAsia="宋体" w:cs="宋体"/>
          <w:bCs/>
          <w:kern w:val="1"/>
          <w:szCs w:val="21"/>
          <w:highlight w:val="none"/>
          <w:lang w:eastAsia="zh-CN"/>
        </w:rPr>
        <w:t>比选</w:t>
      </w:r>
      <w:r>
        <w:rPr>
          <w:rFonts w:hint="eastAsia" w:ascii="宋体" w:hAnsi="宋体" w:eastAsia="宋体" w:cs="宋体"/>
          <w:bCs/>
          <w:kern w:val="1"/>
          <w:szCs w:val="21"/>
          <w:highlight w:val="none"/>
        </w:rPr>
        <w:t>一览表”，或仅在</w:t>
      </w:r>
      <w:r>
        <w:rPr>
          <w:rFonts w:hint="eastAsia" w:ascii="宋体" w:hAnsi="宋体" w:eastAsia="宋体" w:cs="宋体"/>
          <w:bCs/>
          <w:kern w:val="1"/>
          <w:szCs w:val="21"/>
          <w:highlight w:val="none"/>
          <w:lang w:eastAsia="zh-CN"/>
        </w:rPr>
        <w:t>比选响应文件</w:t>
      </w:r>
      <w:r>
        <w:rPr>
          <w:rFonts w:hint="eastAsia" w:ascii="宋体" w:hAnsi="宋体" w:eastAsia="宋体" w:cs="宋体"/>
          <w:bCs/>
          <w:kern w:val="1"/>
          <w:szCs w:val="21"/>
          <w:highlight w:val="none"/>
        </w:rPr>
        <w:t>中提供了“</w:t>
      </w:r>
      <w:r>
        <w:rPr>
          <w:rFonts w:hint="eastAsia" w:ascii="宋体" w:hAnsi="宋体" w:eastAsia="宋体" w:cs="宋体"/>
          <w:bCs/>
          <w:kern w:val="1"/>
          <w:szCs w:val="21"/>
          <w:highlight w:val="none"/>
          <w:lang w:eastAsia="zh-CN"/>
        </w:rPr>
        <w:t>比选</w:t>
      </w:r>
      <w:r>
        <w:rPr>
          <w:rFonts w:hint="eastAsia" w:ascii="宋体" w:hAnsi="宋体" w:eastAsia="宋体" w:cs="宋体"/>
          <w:bCs/>
          <w:kern w:val="1"/>
          <w:szCs w:val="21"/>
          <w:highlight w:val="none"/>
        </w:rPr>
        <w:t>一览表”时，以仅提供的“</w:t>
      </w:r>
      <w:r>
        <w:rPr>
          <w:rFonts w:hint="eastAsia" w:ascii="宋体" w:hAnsi="宋体" w:eastAsia="宋体" w:cs="宋体"/>
          <w:bCs/>
          <w:kern w:val="1"/>
          <w:szCs w:val="21"/>
          <w:highlight w:val="none"/>
          <w:lang w:eastAsia="zh-CN"/>
        </w:rPr>
        <w:t>比选</w:t>
      </w:r>
      <w:r>
        <w:rPr>
          <w:rFonts w:hint="eastAsia" w:ascii="宋体" w:hAnsi="宋体" w:eastAsia="宋体" w:cs="宋体"/>
          <w:bCs/>
          <w:kern w:val="1"/>
          <w:szCs w:val="21"/>
          <w:highlight w:val="none"/>
        </w:rPr>
        <w:t>一览表”为准。</w:t>
      </w:r>
      <w:bookmarkEnd w:id="17"/>
    </w:p>
    <w:p>
      <w:pPr>
        <w:rPr>
          <w:rFonts w:hint="eastAsia" w:ascii="宋体" w:hAnsi="宋体" w:eastAsia="宋体" w:cs="宋体"/>
          <w:bCs/>
          <w:kern w:val="1"/>
          <w:szCs w:val="21"/>
          <w:highlight w:val="none"/>
        </w:rPr>
      </w:pPr>
      <w:r>
        <w:rPr>
          <w:rFonts w:hint="eastAsia" w:ascii="宋体" w:hAnsi="宋体" w:eastAsia="宋体" w:cs="宋体"/>
          <w:bCs/>
          <w:kern w:val="1"/>
          <w:szCs w:val="21"/>
          <w:highlight w:val="none"/>
        </w:rPr>
        <w:br w:type="page"/>
      </w:r>
    </w:p>
    <w:p>
      <w:pPr>
        <w:keepNext/>
        <w:keepLines/>
        <w:spacing w:line="360" w:lineRule="auto"/>
        <w:ind w:firstLine="481" w:firstLineChars="200"/>
        <w:outlineLvl w:val="1"/>
        <w:rPr>
          <w:rFonts w:hint="eastAsia" w:ascii="宋体" w:hAnsi="宋体" w:eastAsia="宋体" w:cs="宋体"/>
          <w:b/>
          <w:bCs/>
          <w:kern w:val="1"/>
          <w:sz w:val="24"/>
          <w:szCs w:val="24"/>
          <w:highlight w:val="none"/>
        </w:rPr>
      </w:pPr>
      <w:bookmarkStart w:id="18" w:name="_Toc11194"/>
      <w:bookmarkStart w:id="19" w:name="_Toc6954"/>
      <w:r>
        <w:rPr>
          <w:rFonts w:hint="eastAsia" w:ascii="宋体" w:hAnsi="宋体" w:eastAsia="宋体" w:cs="宋体"/>
          <w:b/>
          <w:bCs/>
          <w:kern w:val="1"/>
          <w:sz w:val="24"/>
          <w:szCs w:val="24"/>
          <w:highlight w:val="none"/>
        </w:rPr>
        <w:t>附件3  分项报价表</w:t>
      </w:r>
      <w:bookmarkEnd w:id="18"/>
      <w:bookmarkEnd w:id="19"/>
    </w:p>
    <w:p>
      <w:pPr>
        <w:ind w:firstLine="562" w:firstLineChars="200"/>
        <w:jc w:val="center"/>
        <w:rPr>
          <w:rFonts w:hint="eastAsia" w:ascii="宋体" w:hAnsi="宋体" w:eastAsia="宋体" w:cs="宋体"/>
          <w:b/>
          <w:kern w:val="1"/>
          <w:sz w:val="28"/>
          <w:szCs w:val="28"/>
          <w:highlight w:val="none"/>
        </w:rPr>
      </w:pPr>
      <w:r>
        <w:rPr>
          <w:rFonts w:hint="eastAsia" w:ascii="宋体" w:hAnsi="宋体" w:eastAsia="宋体" w:cs="宋体"/>
          <w:b/>
          <w:kern w:val="1"/>
          <w:sz w:val="28"/>
          <w:szCs w:val="28"/>
          <w:highlight w:val="none"/>
        </w:rPr>
        <w:t>响应分项报价表</w:t>
      </w:r>
    </w:p>
    <w:p>
      <w:pPr>
        <w:tabs>
          <w:tab w:val="left" w:pos="1980"/>
        </w:tabs>
        <w:jc w:val="left"/>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项目名称：__________项目编号：__________</w:t>
      </w:r>
    </w:p>
    <w:p>
      <w:pPr>
        <w:tabs>
          <w:tab w:val="left" w:pos="1980"/>
        </w:tabs>
        <w:jc w:val="left"/>
        <w:rPr>
          <w:rFonts w:hint="eastAsia" w:ascii="宋体" w:hAnsi="宋体" w:eastAsia="宋体" w:cs="宋体"/>
          <w:kern w:val="1"/>
          <w:sz w:val="24"/>
          <w:szCs w:val="24"/>
          <w:highlight w:val="none"/>
        </w:rPr>
      </w:pPr>
    </w:p>
    <w:tbl>
      <w:tblPr>
        <w:tblStyle w:val="7"/>
        <w:tblW w:w="10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572"/>
        <w:gridCol w:w="1000"/>
        <w:gridCol w:w="1461"/>
        <w:gridCol w:w="1504"/>
        <w:gridCol w:w="1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exact"/>
          <w:jc w:val="center"/>
        </w:trPr>
        <w:tc>
          <w:tcPr>
            <w:tcW w:w="646" w:type="dxa"/>
            <w:vAlign w:val="center"/>
          </w:tcPr>
          <w:p>
            <w:pPr>
              <w:widowControl/>
              <w:spacing w:line="360" w:lineRule="atLeast"/>
              <w:jc w:val="center"/>
              <w:rPr>
                <w:rFonts w:hint="eastAsia" w:ascii="宋体" w:hAnsi="宋体" w:eastAsia="宋体" w:cs="宋体"/>
                <w:sz w:val="24"/>
                <w:szCs w:val="24"/>
                <w:highlight w:val="none"/>
              </w:rPr>
            </w:pPr>
            <w:bookmarkStart w:id="20" w:name="_Toc56085564"/>
            <w:bookmarkStart w:id="21" w:name="_Toc56078697"/>
            <w:r>
              <w:rPr>
                <w:rFonts w:hint="eastAsia" w:ascii="宋体" w:hAnsi="宋体" w:eastAsia="宋体" w:cs="宋体"/>
                <w:sz w:val="24"/>
                <w:szCs w:val="24"/>
                <w:highlight w:val="none"/>
              </w:rPr>
              <w:t>序号</w:t>
            </w:r>
            <w:bookmarkEnd w:id="20"/>
            <w:bookmarkEnd w:id="21"/>
          </w:p>
        </w:tc>
        <w:tc>
          <w:tcPr>
            <w:tcW w:w="4572" w:type="dxa"/>
            <w:vAlign w:val="center"/>
          </w:tcPr>
          <w:p>
            <w:pPr>
              <w:widowControl/>
              <w:spacing w:line="360" w:lineRule="atLeast"/>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报价内容</w:t>
            </w:r>
          </w:p>
        </w:tc>
        <w:tc>
          <w:tcPr>
            <w:tcW w:w="1000" w:type="dxa"/>
            <w:vAlign w:val="center"/>
          </w:tcPr>
          <w:p>
            <w:pPr>
              <w:widowControl/>
              <w:spacing w:line="360" w:lineRule="atLeast"/>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单位</w:t>
            </w:r>
          </w:p>
        </w:tc>
        <w:tc>
          <w:tcPr>
            <w:tcW w:w="1461" w:type="dxa"/>
            <w:vAlign w:val="center"/>
          </w:tcPr>
          <w:p>
            <w:pPr>
              <w:widowControl/>
              <w:spacing w:line="360" w:lineRule="atLeast"/>
              <w:jc w:val="center"/>
              <w:rPr>
                <w:rFonts w:hint="eastAsia" w:ascii="宋体" w:hAnsi="宋体" w:eastAsia="宋体" w:cs="宋体"/>
                <w:sz w:val="24"/>
                <w:szCs w:val="24"/>
                <w:highlight w:val="none"/>
                <w:lang w:val="en-US" w:eastAsia="zh-CN"/>
              </w:rPr>
            </w:pPr>
            <w:bookmarkStart w:id="22" w:name="_Toc56078704"/>
            <w:bookmarkStart w:id="23" w:name="_Toc56085571"/>
            <w:r>
              <w:rPr>
                <w:rFonts w:hint="eastAsia" w:ascii="宋体" w:hAnsi="宋体" w:eastAsia="宋体" w:cs="宋体"/>
                <w:sz w:val="24"/>
                <w:szCs w:val="24"/>
                <w:highlight w:val="none"/>
                <w:lang w:val="en-US" w:eastAsia="zh-CN"/>
              </w:rPr>
              <w:t>单价（元）</w:t>
            </w:r>
          </w:p>
          <w:p>
            <w:pPr>
              <w:widowControl/>
              <w:spacing w:line="360"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含税价</w:t>
            </w:r>
          </w:p>
          <w:bookmarkEnd w:id="22"/>
          <w:bookmarkEnd w:id="23"/>
        </w:tc>
        <w:tc>
          <w:tcPr>
            <w:tcW w:w="1504" w:type="dxa"/>
            <w:vAlign w:val="center"/>
          </w:tcPr>
          <w:p>
            <w:pPr>
              <w:widowControl/>
              <w:spacing w:line="360" w:lineRule="atLeast"/>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总价（元）</w:t>
            </w:r>
          </w:p>
          <w:p>
            <w:pPr>
              <w:widowControl/>
              <w:spacing w:line="360"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含税价</w:t>
            </w:r>
          </w:p>
        </w:tc>
        <w:tc>
          <w:tcPr>
            <w:tcW w:w="1175" w:type="dxa"/>
            <w:vAlign w:val="center"/>
          </w:tcPr>
          <w:p>
            <w:pPr>
              <w:widowControl/>
              <w:spacing w:line="360"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646" w:type="dxa"/>
            <w:vAlign w:val="center"/>
          </w:tcPr>
          <w:p>
            <w:pPr>
              <w:widowControl/>
              <w:spacing w:line="360"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4572"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c>
          <w:tcPr>
            <w:tcW w:w="1000" w:type="dxa"/>
            <w:vAlign w:val="center"/>
          </w:tcPr>
          <w:p>
            <w:pPr>
              <w:widowControl/>
              <w:spacing w:line="360" w:lineRule="atLeast"/>
              <w:jc w:val="center"/>
              <w:rPr>
                <w:rFonts w:hint="eastAsia" w:ascii="宋体" w:hAnsi="宋体" w:eastAsia="宋体" w:cs="宋体"/>
                <w:sz w:val="24"/>
                <w:szCs w:val="24"/>
                <w:highlight w:val="none"/>
                <w:lang w:val="en-US" w:eastAsia="zh-CN"/>
              </w:rPr>
            </w:pPr>
          </w:p>
        </w:tc>
        <w:tc>
          <w:tcPr>
            <w:tcW w:w="1461"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c>
          <w:tcPr>
            <w:tcW w:w="1504"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c>
          <w:tcPr>
            <w:tcW w:w="1175"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646" w:type="dxa"/>
            <w:vAlign w:val="center"/>
          </w:tcPr>
          <w:p>
            <w:pPr>
              <w:widowControl/>
              <w:spacing w:line="360" w:lineRule="atLeas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4572"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c>
          <w:tcPr>
            <w:tcW w:w="1000"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c>
          <w:tcPr>
            <w:tcW w:w="1461"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c>
          <w:tcPr>
            <w:tcW w:w="1504"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c>
          <w:tcPr>
            <w:tcW w:w="1175"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646" w:type="dxa"/>
            <w:vAlign w:val="center"/>
          </w:tcPr>
          <w:p>
            <w:pPr>
              <w:widowControl/>
              <w:spacing w:line="360" w:lineRule="atLeas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c>
          <w:tcPr>
            <w:tcW w:w="4572"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c>
          <w:tcPr>
            <w:tcW w:w="1000"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c>
          <w:tcPr>
            <w:tcW w:w="1461"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c>
          <w:tcPr>
            <w:tcW w:w="1504"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c>
          <w:tcPr>
            <w:tcW w:w="1175"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9183" w:type="dxa"/>
            <w:gridSpan w:val="5"/>
            <w:vAlign w:val="center"/>
          </w:tcPr>
          <w:p>
            <w:pPr>
              <w:widowControl/>
              <w:spacing w:line="360" w:lineRule="atLeast"/>
              <w:ind w:firstLine="470" w:firstLineChars="196"/>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本表总报价：</w:t>
            </w:r>
          </w:p>
        </w:tc>
        <w:tc>
          <w:tcPr>
            <w:tcW w:w="1175" w:type="dxa"/>
            <w:vAlign w:val="center"/>
          </w:tcPr>
          <w:p>
            <w:pPr>
              <w:widowControl/>
              <w:spacing w:line="360" w:lineRule="atLeast"/>
              <w:ind w:firstLine="470" w:firstLineChars="196"/>
              <w:jc w:val="left"/>
              <w:rPr>
                <w:rFonts w:hint="eastAsia" w:ascii="宋体" w:hAnsi="宋体" w:eastAsia="宋体" w:cs="宋体"/>
                <w:sz w:val="24"/>
                <w:szCs w:val="24"/>
                <w:highlight w:val="none"/>
              </w:rPr>
            </w:pPr>
          </w:p>
        </w:tc>
      </w:tr>
    </w:tbl>
    <w:p>
      <w:pPr>
        <w:widowControl/>
        <w:snapToGrid w:val="0"/>
        <w:spacing w:line="360" w:lineRule="auto"/>
        <w:jc w:val="left"/>
        <w:rPr>
          <w:rFonts w:hint="eastAsia" w:ascii="宋体" w:hAnsi="宋体" w:eastAsia="宋体" w:cs="宋体"/>
          <w:szCs w:val="21"/>
          <w:highlight w:val="none"/>
        </w:rPr>
      </w:pPr>
    </w:p>
    <w:tbl>
      <w:tblPr>
        <w:tblStyle w:val="7"/>
        <w:tblW w:w="9148" w:type="dxa"/>
        <w:jc w:val="center"/>
        <w:tblLayout w:type="fixed"/>
        <w:tblCellMar>
          <w:top w:w="0" w:type="dxa"/>
          <w:left w:w="108" w:type="dxa"/>
          <w:bottom w:w="0" w:type="dxa"/>
          <w:right w:w="108" w:type="dxa"/>
        </w:tblCellMar>
      </w:tblPr>
      <w:tblGrid>
        <w:gridCol w:w="1670"/>
        <w:gridCol w:w="2805"/>
        <w:gridCol w:w="2250"/>
        <w:gridCol w:w="2423"/>
      </w:tblGrid>
      <w:tr>
        <w:tblPrEx>
          <w:tblCellMar>
            <w:top w:w="0" w:type="dxa"/>
            <w:left w:w="108" w:type="dxa"/>
            <w:bottom w:w="0" w:type="dxa"/>
            <w:right w:w="108" w:type="dxa"/>
          </w:tblCellMar>
        </w:tblPrEx>
        <w:trPr>
          <w:trHeight w:val="1099" w:hRule="atLeast"/>
          <w:jc w:val="center"/>
        </w:trPr>
        <w:tc>
          <w:tcPr>
            <w:tcW w:w="1670" w:type="dxa"/>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w:t>
            </w:r>
          </w:p>
        </w:tc>
        <w:tc>
          <w:tcPr>
            <w:tcW w:w="2805" w:type="dxa"/>
            <w:vAlign w:val="center"/>
          </w:tcPr>
          <w:p>
            <w:pPr>
              <w:rPr>
                <w:rFonts w:hint="eastAsia" w:ascii="宋体" w:hAnsi="宋体" w:eastAsia="宋体" w:cs="宋体"/>
                <w:sz w:val="24"/>
                <w:szCs w:val="24"/>
                <w:highlight w:val="none"/>
              </w:rPr>
            </w:pPr>
            <w:r>
              <w:rPr>
                <w:rFonts w:hint="eastAsia" w:ascii="宋体" w:hAnsi="宋体" w:eastAsia="宋体" w:cs="宋体"/>
                <w:sz w:val="24"/>
                <w:szCs w:val="24"/>
                <w:highlight w:val="none"/>
              </w:rPr>
              <w:t>（公章）</w:t>
            </w:r>
          </w:p>
        </w:tc>
        <w:tc>
          <w:tcPr>
            <w:tcW w:w="2250" w:type="dxa"/>
            <w:vAlign w:val="center"/>
          </w:tcPr>
          <w:p>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或其授权代表：</w:t>
            </w:r>
          </w:p>
        </w:tc>
        <w:tc>
          <w:tcPr>
            <w:tcW w:w="2423" w:type="dxa"/>
            <w:vAlign w:val="center"/>
          </w:tcPr>
          <w:p>
            <w:pPr>
              <w:jc w:val="center"/>
              <w:rPr>
                <w:rFonts w:hint="eastAsia" w:ascii="宋体" w:hAnsi="宋体" w:eastAsia="宋体" w:cs="宋体"/>
                <w:sz w:val="28"/>
                <w:szCs w:val="28"/>
                <w:highlight w:val="none"/>
              </w:rPr>
            </w:pPr>
            <w:r>
              <w:rPr>
                <w:rFonts w:hint="eastAsia" w:ascii="宋体" w:hAnsi="宋体" w:eastAsia="宋体" w:cs="宋体"/>
                <w:sz w:val="24"/>
                <w:szCs w:val="24"/>
                <w:highlight w:val="none"/>
              </w:rPr>
              <w:t>（签字或盖章）</w:t>
            </w:r>
          </w:p>
        </w:tc>
      </w:tr>
      <w:tr>
        <w:tblPrEx>
          <w:tblCellMar>
            <w:top w:w="0" w:type="dxa"/>
            <w:left w:w="108" w:type="dxa"/>
            <w:bottom w:w="0" w:type="dxa"/>
            <w:right w:w="108" w:type="dxa"/>
          </w:tblCellMar>
        </w:tblPrEx>
        <w:trPr>
          <w:trHeight w:val="907" w:hRule="atLeast"/>
          <w:jc w:val="center"/>
        </w:trPr>
        <w:tc>
          <w:tcPr>
            <w:tcW w:w="4475" w:type="dxa"/>
            <w:gridSpan w:val="2"/>
            <w:vAlign w:val="center"/>
          </w:tcPr>
          <w:p>
            <w:pPr>
              <w:ind w:left="2520" w:leftChars="1200"/>
              <w:rPr>
                <w:rFonts w:hint="eastAsia" w:ascii="宋体" w:hAnsi="宋体" w:eastAsia="宋体" w:cs="宋体"/>
                <w:sz w:val="24"/>
                <w:szCs w:val="24"/>
                <w:highlight w:val="none"/>
              </w:rPr>
            </w:pPr>
          </w:p>
        </w:tc>
        <w:tc>
          <w:tcPr>
            <w:tcW w:w="4673" w:type="dxa"/>
            <w:gridSpan w:val="2"/>
            <w:vAlign w:val="center"/>
          </w:tcPr>
          <w:p>
            <w:pPr>
              <w:ind w:left="2520" w:leftChars="1200"/>
              <w:rPr>
                <w:rFonts w:hint="eastAsia" w:ascii="宋体" w:hAnsi="宋体" w:eastAsia="宋体" w:cs="宋体"/>
                <w:sz w:val="24"/>
                <w:szCs w:val="24"/>
                <w:highlight w:val="none"/>
              </w:rPr>
            </w:pPr>
            <w:r>
              <w:rPr>
                <w:rFonts w:hint="eastAsia" w:ascii="宋体" w:hAnsi="宋体" w:eastAsia="宋体" w:cs="宋体"/>
                <w:sz w:val="24"/>
                <w:szCs w:val="24"/>
                <w:highlight w:val="none"/>
              </w:rPr>
              <w:t>年    月    日</w:t>
            </w:r>
          </w:p>
        </w:tc>
      </w:tr>
    </w:tbl>
    <w:p>
      <w:pPr>
        <w:ind w:right="240"/>
        <w:jc w:val="right"/>
        <w:rPr>
          <w:rFonts w:hint="eastAsia" w:ascii="宋体" w:hAnsi="宋体" w:eastAsia="宋体" w:cs="宋体"/>
          <w:highlight w:val="none"/>
        </w:rPr>
      </w:pPr>
    </w:p>
    <w:p>
      <w:pPr>
        <w:widowControl/>
        <w:snapToGrid w:val="0"/>
        <w:spacing w:line="360" w:lineRule="auto"/>
        <w:jc w:val="left"/>
        <w:rPr>
          <w:rFonts w:hint="eastAsia" w:ascii="宋体" w:hAnsi="宋体" w:eastAsia="宋体" w:cs="宋体"/>
          <w:szCs w:val="21"/>
          <w:highlight w:val="none"/>
        </w:rPr>
      </w:pPr>
      <w:bookmarkStart w:id="24" w:name="_Toc56078705"/>
      <w:bookmarkStart w:id="25" w:name="_Toc56085572"/>
      <w:r>
        <w:rPr>
          <w:rFonts w:hint="eastAsia" w:ascii="宋体" w:hAnsi="宋体" w:eastAsia="宋体" w:cs="宋体"/>
          <w:szCs w:val="21"/>
          <w:highlight w:val="none"/>
        </w:rPr>
        <w:t>注：</w:t>
      </w:r>
    </w:p>
    <w:p>
      <w:pPr>
        <w:widowControl/>
        <w:snapToGrid w:val="0"/>
        <w:spacing w:line="360" w:lineRule="auto"/>
        <w:jc w:val="left"/>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eastAsia="zh-CN"/>
        </w:rPr>
        <w:t>比选申请人</w:t>
      </w:r>
      <w:r>
        <w:rPr>
          <w:rFonts w:hint="eastAsia" w:ascii="宋体" w:hAnsi="宋体" w:eastAsia="宋体" w:cs="宋体"/>
          <w:szCs w:val="21"/>
          <w:highlight w:val="none"/>
        </w:rPr>
        <w:t>必须按</w:t>
      </w:r>
      <w:r>
        <w:rPr>
          <w:rFonts w:hint="eastAsia" w:ascii="宋体" w:hAnsi="宋体" w:eastAsia="宋体" w:cs="宋体"/>
          <w:szCs w:val="21"/>
          <w:highlight w:val="none"/>
          <w:lang w:eastAsia="zh-CN"/>
        </w:rPr>
        <w:t>比选文件</w:t>
      </w:r>
      <w:r>
        <w:rPr>
          <w:rFonts w:hint="eastAsia" w:ascii="宋体" w:hAnsi="宋体" w:eastAsia="宋体" w:cs="宋体"/>
          <w:szCs w:val="21"/>
          <w:highlight w:val="none"/>
        </w:rPr>
        <w:t>技术部分要求报出响应总价各个组成部分的报价。</w:t>
      </w:r>
      <w:bookmarkEnd w:id="24"/>
      <w:bookmarkEnd w:id="25"/>
    </w:p>
    <w:p>
      <w:pPr>
        <w:widowControl/>
        <w:snapToGrid w:val="0"/>
        <w:spacing w:line="360" w:lineRule="auto"/>
        <w:jc w:val="left"/>
        <w:rPr>
          <w:rFonts w:hint="eastAsia" w:ascii="宋体" w:hAnsi="宋体" w:eastAsia="宋体" w:cs="宋体"/>
          <w:szCs w:val="21"/>
          <w:highlight w:val="none"/>
        </w:rPr>
      </w:pPr>
      <w:bookmarkStart w:id="26" w:name="_Toc56078706"/>
      <w:bookmarkStart w:id="27" w:name="_Toc56085573"/>
      <w:r>
        <w:rPr>
          <w:rFonts w:hint="eastAsia" w:ascii="宋体" w:hAnsi="宋体" w:eastAsia="宋体" w:cs="宋体"/>
          <w:szCs w:val="21"/>
          <w:highlight w:val="none"/>
        </w:rPr>
        <w:t>2.“分项报价表”各分项报价合计应当与“</w:t>
      </w:r>
      <w:r>
        <w:rPr>
          <w:rFonts w:hint="eastAsia" w:ascii="宋体" w:hAnsi="宋体" w:eastAsia="宋体" w:cs="宋体"/>
          <w:szCs w:val="21"/>
          <w:highlight w:val="none"/>
          <w:lang w:eastAsia="zh-CN"/>
        </w:rPr>
        <w:t>比选</w:t>
      </w:r>
      <w:r>
        <w:rPr>
          <w:rFonts w:hint="eastAsia" w:ascii="宋体" w:hAnsi="宋体" w:eastAsia="宋体" w:cs="宋体"/>
          <w:szCs w:val="21"/>
          <w:highlight w:val="none"/>
        </w:rPr>
        <w:t>一览表”报价相等。</w:t>
      </w:r>
      <w:bookmarkEnd w:id="26"/>
      <w:bookmarkEnd w:id="27"/>
    </w:p>
    <w:p>
      <w:pPr>
        <w:widowControl/>
        <w:snapToGrid w:val="0"/>
        <w:spacing w:line="360" w:lineRule="auto"/>
        <w:jc w:val="left"/>
        <w:rPr>
          <w:rFonts w:hint="eastAsia"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lang w:eastAsia="zh-CN"/>
        </w:rPr>
        <w:t>比选申请人</w:t>
      </w:r>
      <w:r>
        <w:rPr>
          <w:rFonts w:hint="eastAsia" w:ascii="宋体" w:hAnsi="宋体" w:eastAsia="宋体" w:cs="宋体"/>
          <w:szCs w:val="21"/>
          <w:highlight w:val="none"/>
        </w:rPr>
        <w:t>可根据项目实际情况调整响应分项报价表格式。</w:t>
      </w:r>
    </w:p>
    <w:p>
      <w:pPr>
        <w:widowControl/>
        <w:snapToGrid w:val="0"/>
        <w:spacing w:line="360" w:lineRule="auto"/>
        <w:jc w:val="left"/>
        <w:rPr>
          <w:rFonts w:hint="eastAsia" w:ascii="宋体" w:hAnsi="宋体" w:eastAsia="宋体" w:cs="宋体"/>
          <w:szCs w:val="21"/>
          <w:highlight w:val="none"/>
        </w:rPr>
      </w:pPr>
      <w:bookmarkStart w:id="28" w:name="_Hlk61446450"/>
      <w:r>
        <w:rPr>
          <w:rFonts w:hint="eastAsia" w:ascii="宋体" w:hAnsi="宋体" w:eastAsia="宋体" w:cs="宋体"/>
          <w:szCs w:val="21"/>
          <w:highlight w:val="none"/>
        </w:rPr>
        <w:t>4.</w:t>
      </w:r>
      <w:bookmarkStart w:id="29" w:name="_Hlk61780725"/>
      <w:r>
        <w:rPr>
          <w:rFonts w:hint="eastAsia" w:ascii="宋体" w:hAnsi="宋体" w:eastAsia="宋体" w:cs="宋体"/>
          <w:szCs w:val="21"/>
          <w:highlight w:val="none"/>
          <w:lang w:eastAsia="zh-CN"/>
        </w:rPr>
        <w:t>比选申请人比选</w:t>
      </w:r>
      <w:r>
        <w:rPr>
          <w:rFonts w:hint="eastAsia" w:ascii="宋体" w:hAnsi="宋体" w:eastAsia="宋体" w:cs="宋体"/>
          <w:szCs w:val="21"/>
          <w:highlight w:val="none"/>
        </w:rPr>
        <w:t>现场提交的最后报价无特殊要求只报总价</w:t>
      </w:r>
      <w:bookmarkEnd w:id="29"/>
      <w:r>
        <w:rPr>
          <w:rFonts w:hint="eastAsia" w:ascii="宋体" w:hAnsi="宋体" w:eastAsia="宋体" w:cs="宋体"/>
          <w:szCs w:val="21"/>
          <w:highlight w:val="none"/>
        </w:rPr>
        <w:t>。最后的分项价格按照最后报价与</w:t>
      </w:r>
      <w:r>
        <w:rPr>
          <w:rFonts w:hint="eastAsia" w:ascii="宋体" w:hAnsi="宋体" w:eastAsia="宋体" w:cs="宋体"/>
          <w:szCs w:val="21"/>
          <w:highlight w:val="none"/>
          <w:lang w:eastAsia="zh-CN"/>
        </w:rPr>
        <w:t>比选</w:t>
      </w:r>
      <w:r>
        <w:rPr>
          <w:rFonts w:hint="eastAsia" w:ascii="宋体" w:hAnsi="宋体" w:eastAsia="宋体" w:cs="宋体"/>
          <w:szCs w:val="21"/>
          <w:highlight w:val="none"/>
        </w:rPr>
        <w:t>一览表报价的比例进行计算。（例：最终分项报价=最后报价/</w:t>
      </w:r>
      <w:r>
        <w:rPr>
          <w:rFonts w:hint="eastAsia" w:ascii="宋体" w:hAnsi="宋体" w:eastAsia="宋体" w:cs="宋体"/>
          <w:szCs w:val="21"/>
          <w:highlight w:val="none"/>
          <w:lang w:eastAsia="zh-CN"/>
        </w:rPr>
        <w:t>比选</w:t>
      </w:r>
      <w:r>
        <w:rPr>
          <w:rFonts w:hint="eastAsia" w:ascii="宋体" w:hAnsi="宋体" w:eastAsia="宋体" w:cs="宋体"/>
          <w:szCs w:val="21"/>
          <w:highlight w:val="none"/>
        </w:rPr>
        <w:t>一览表报价×响应文件中对应分项报价）</w:t>
      </w:r>
    </w:p>
    <w:bookmarkEnd w:id="28"/>
    <w:p>
      <w:pPr>
        <w:ind w:right="240"/>
        <w:jc w:val="right"/>
        <w:rPr>
          <w:rFonts w:hint="eastAsia" w:ascii="宋体" w:hAnsi="宋体" w:eastAsia="宋体" w:cs="宋体"/>
          <w:highlight w:val="none"/>
        </w:rPr>
      </w:pPr>
    </w:p>
    <w:p>
      <w:pPr>
        <w:ind w:right="240"/>
        <w:jc w:val="right"/>
        <w:rPr>
          <w:rFonts w:hint="eastAsia" w:ascii="宋体" w:hAnsi="宋体" w:eastAsia="宋体" w:cs="宋体"/>
          <w:highlight w:val="none"/>
        </w:rPr>
      </w:pPr>
      <w:r>
        <w:rPr>
          <w:rFonts w:hint="eastAsia" w:ascii="宋体" w:hAnsi="宋体" w:eastAsia="宋体" w:cs="宋体"/>
          <w:highlight w:val="none"/>
        </w:rPr>
        <w:br w:type="page"/>
      </w:r>
    </w:p>
    <w:p>
      <w:pPr>
        <w:ind w:right="240"/>
        <w:jc w:val="right"/>
        <w:rPr>
          <w:rFonts w:hint="eastAsia" w:ascii="宋体" w:hAnsi="宋体" w:eastAsia="宋体" w:cs="宋体"/>
          <w:highlight w:val="none"/>
        </w:rPr>
      </w:pPr>
    </w:p>
    <w:p>
      <w:pPr>
        <w:keepNext/>
        <w:keepLines/>
        <w:spacing w:line="360" w:lineRule="auto"/>
        <w:ind w:firstLine="481" w:firstLineChars="200"/>
        <w:outlineLvl w:val="1"/>
        <w:rPr>
          <w:rFonts w:hint="eastAsia" w:ascii="宋体" w:hAnsi="宋体" w:eastAsia="宋体" w:cs="宋体"/>
          <w:b/>
          <w:bCs/>
          <w:kern w:val="1"/>
          <w:sz w:val="24"/>
          <w:szCs w:val="24"/>
          <w:highlight w:val="none"/>
        </w:rPr>
      </w:pPr>
      <w:bookmarkStart w:id="30" w:name="_Toc2263"/>
      <w:bookmarkStart w:id="31" w:name="_Toc12156"/>
      <w:r>
        <w:rPr>
          <w:rFonts w:hint="eastAsia" w:ascii="宋体" w:hAnsi="宋体" w:eastAsia="宋体" w:cs="宋体"/>
          <w:b/>
          <w:bCs/>
          <w:kern w:val="1"/>
          <w:sz w:val="24"/>
          <w:szCs w:val="24"/>
          <w:highlight w:val="none"/>
        </w:rPr>
        <w:t>附件4  资格审查资料</w:t>
      </w:r>
      <w:bookmarkEnd w:id="30"/>
      <w:bookmarkEnd w:id="31"/>
    </w:p>
    <w:p>
      <w:pPr>
        <w:keepNext/>
        <w:keepLines/>
        <w:spacing w:before="280" w:after="290" w:line="360" w:lineRule="auto"/>
        <w:ind w:left="284"/>
        <w:jc w:val="center"/>
        <w:rPr>
          <w:rFonts w:hint="eastAsia" w:ascii="宋体" w:hAnsi="宋体" w:eastAsia="宋体" w:cs="宋体"/>
          <w:b/>
          <w:bCs/>
          <w:sz w:val="24"/>
          <w:szCs w:val="24"/>
          <w:highlight w:val="none"/>
        </w:rPr>
      </w:pPr>
      <w:bookmarkStart w:id="32" w:name="_Toc353957538"/>
      <w:bookmarkStart w:id="33" w:name="_Toc353957810"/>
      <w:bookmarkStart w:id="34" w:name="_Toc341805354"/>
      <w:r>
        <w:rPr>
          <w:rFonts w:hint="eastAsia" w:ascii="宋体" w:hAnsi="宋体" w:eastAsia="宋体" w:cs="宋体"/>
          <w:b/>
          <w:bCs/>
          <w:sz w:val="24"/>
          <w:szCs w:val="24"/>
          <w:highlight w:val="none"/>
        </w:rPr>
        <w:t>（一）承诺函</w:t>
      </w:r>
    </w:p>
    <w:p>
      <w:pPr>
        <w:spacing w:line="360" w:lineRule="auto"/>
        <w:ind w:firstLine="480" w:firstLineChars="200"/>
        <w:rPr>
          <w:rFonts w:hint="eastAsia" w:ascii="宋体" w:hAnsi="宋体" w:eastAsia="宋体" w:cs="宋体"/>
          <w:sz w:val="24"/>
          <w:szCs w:val="32"/>
          <w:highlight w:val="none"/>
        </w:rPr>
      </w:pPr>
      <w:r>
        <w:rPr>
          <w:rFonts w:hint="eastAsia" w:ascii="宋体" w:hAnsi="宋体" w:eastAsia="宋体" w:cs="宋体"/>
          <w:sz w:val="24"/>
          <w:szCs w:val="32"/>
          <w:highlight w:val="none"/>
        </w:rPr>
        <w:t>我方作为本项目的</w:t>
      </w:r>
      <w:r>
        <w:rPr>
          <w:rFonts w:hint="eastAsia" w:ascii="宋体" w:hAnsi="宋体" w:eastAsia="宋体" w:cs="宋体"/>
          <w:sz w:val="24"/>
          <w:szCs w:val="32"/>
          <w:highlight w:val="none"/>
          <w:lang w:eastAsia="zh-CN"/>
        </w:rPr>
        <w:t>比选申请人</w:t>
      </w:r>
      <w:r>
        <w:rPr>
          <w:rFonts w:hint="eastAsia" w:ascii="宋体" w:hAnsi="宋体" w:eastAsia="宋体" w:cs="宋体"/>
          <w:sz w:val="24"/>
          <w:szCs w:val="32"/>
          <w:highlight w:val="none"/>
        </w:rPr>
        <w:t>，根据</w:t>
      </w:r>
      <w:r>
        <w:rPr>
          <w:rFonts w:hint="eastAsia" w:ascii="宋体" w:hAnsi="宋体" w:eastAsia="宋体" w:cs="宋体"/>
          <w:sz w:val="24"/>
          <w:szCs w:val="32"/>
          <w:highlight w:val="none"/>
          <w:lang w:eastAsia="zh-CN"/>
        </w:rPr>
        <w:t>比选文件</w:t>
      </w:r>
      <w:r>
        <w:rPr>
          <w:rFonts w:hint="eastAsia" w:ascii="宋体" w:hAnsi="宋体" w:eastAsia="宋体" w:cs="宋体"/>
          <w:sz w:val="24"/>
          <w:szCs w:val="32"/>
          <w:highlight w:val="none"/>
        </w:rPr>
        <w:t xml:space="preserve">要求，现郑重承诺如下： </w:t>
      </w:r>
    </w:p>
    <w:p>
      <w:pPr>
        <w:spacing w:line="360" w:lineRule="auto"/>
        <w:ind w:firstLine="480" w:firstLineChars="200"/>
        <w:rPr>
          <w:rFonts w:hint="eastAsia" w:ascii="宋体" w:hAnsi="宋体" w:eastAsia="宋体" w:cs="宋体"/>
          <w:sz w:val="24"/>
          <w:szCs w:val="32"/>
          <w:highlight w:val="none"/>
        </w:rPr>
      </w:pPr>
      <w:r>
        <w:rPr>
          <w:rFonts w:hint="eastAsia" w:ascii="宋体" w:hAnsi="宋体" w:eastAsia="宋体" w:cs="宋体"/>
          <w:sz w:val="24"/>
          <w:szCs w:val="32"/>
          <w:highlight w:val="none"/>
        </w:rPr>
        <w:t>一、我方具备本项目规定的</w:t>
      </w:r>
      <w:r>
        <w:rPr>
          <w:rFonts w:hint="eastAsia" w:ascii="宋体" w:hAnsi="宋体" w:eastAsia="宋体" w:cs="宋体"/>
          <w:sz w:val="24"/>
          <w:szCs w:val="32"/>
          <w:highlight w:val="none"/>
          <w:lang w:val="en-US" w:eastAsia="zh-CN"/>
        </w:rPr>
        <w:t>资格</w:t>
      </w:r>
      <w:r>
        <w:rPr>
          <w:rFonts w:hint="eastAsia" w:ascii="宋体" w:hAnsi="宋体" w:eastAsia="宋体" w:cs="宋体"/>
          <w:sz w:val="24"/>
          <w:szCs w:val="32"/>
          <w:highlight w:val="none"/>
        </w:rPr>
        <w:t>条件：</w:t>
      </w:r>
    </w:p>
    <w:p>
      <w:pPr>
        <w:spacing w:line="360" w:lineRule="auto"/>
        <w:ind w:firstLine="240" w:firstLineChars="100"/>
        <w:rPr>
          <w:rFonts w:hint="eastAsia" w:ascii="宋体" w:hAnsi="宋体" w:eastAsia="宋体" w:cs="宋体"/>
          <w:sz w:val="24"/>
          <w:szCs w:val="32"/>
          <w:highlight w:val="none"/>
        </w:rPr>
      </w:pPr>
      <w:r>
        <w:rPr>
          <w:rFonts w:hint="eastAsia" w:ascii="宋体" w:hAnsi="宋体" w:eastAsia="宋体" w:cs="宋体"/>
          <w:sz w:val="24"/>
          <w:szCs w:val="32"/>
          <w:highlight w:val="none"/>
        </w:rPr>
        <w:t xml:space="preserve">（一）具有独立承担民事责任的能力； </w:t>
      </w:r>
    </w:p>
    <w:p>
      <w:pPr>
        <w:spacing w:line="360" w:lineRule="auto"/>
        <w:ind w:firstLine="240" w:firstLineChars="100"/>
        <w:rPr>
          <w:rFonts w:hint="eastAsia" w:ascii="宋体" w:hAnsi="宋体" w:eastAsia="宋体" w:cs="宋体"/>
          <w:sz w:val="24"/>
          <w:szCs w:val="32"/>
          <w:highlight w:val="none"/>
        </w:rPr>
      </w:pPr>
      <w:r>
        <w:rPr>
          <w:rFonts w:hint="eastAsia" w:ascii="宋体" w:hAnsi="宋体" w:eastAsia="宋体" w:cs="宋体"/>
          <w:sz w:val="24"/>
          <w:szCs w:val="32"/>
          <w:highlight w:val="none"/>
        </w:rPr>
        <w:t xml:space="preserve">（二）具有良好的商业信誉和健全的财务会计制度； </w:t>
      </w:r>
    </w:p>
    <w:p>
      <w:pPr>
        <w:spacing w:line="360" w:lineRule="auto"/>
        <w:ind w:firstLine="240" w:firstLineChars="100"/>
        <w:rPr>
          <w:rFonts w:hint="eastAsia" w:ascii="宋体" w:hAnsi="宋体" w:eastAsia="宋体" w:cs="宋体"/>
          <w:sz w:val="24"/>
          <w:szCs w:val="32"/>
          <w:highlight w:val="none"/>
        </w:rPr>
      </w:pPr>
      <w:r>
        <w:rPr>
          <w:rFonts w:hint="eastAsia" w:ascii="宋体" w:hAnsi="宋体" w:eastAsia="宋体" w:cs="宋体"/>
          <w:sz w:val="24"/>
          <w:szCs w:val="32"/>
          <w:highlight w:val="none"/>
        </w:rPr>
        <w:t xml:space="preserve">（三）具有履行合同所必需的设备和专业技术能力； </w:t>
      </w:r>
    </w:p>
    <w:p>
      <w:pPr>
        <w:spacing w:line="360" w:lineRule="auto"/>
        <w:ind w:firstLine="240" w:firstLineChars="100"/>
        <w:rPr>
          <w:rFonts w:hint="eastAsia" w:ascii="宋体" w:hAnsi="宋体" w:eastAsia="宋体" w:cs="宋体"/>
          <w:sz w:val="24"/>
          <w:szCs w:val="32"/>
          <w:highlight w:val="none"/>
        </w:rPr>
      </w:pPr>
      <w:r>
        <w:rPr>
          <w:rFonts w:hint="eastAsia" w:ascii="宋体" w:hAnsi="宋体" w:eastAsia="宋体" w:cs="宋体"/>
          <w:sz w:val="24"/>
          <w:szCs w:val="32"/>
          <w:highlight w:val="none"/>
        </w:rPr>
        <w:t xml:space="preserve">（四）有依法缴纳税收和社会保障资金的良好记录； </w:t>
      </w:r>
    </w:p>
    <w:p>
      <w:pPr>
        <w:spacing w:line="360" w:lineRule="auto"/>
        <w:ind w:firstLine="240" w:firstLineChars="100"/>
        <w:rPr>
          <w:rFonts w:hint="eastAsia" w:ascii="宋体" w:hAnsi="宋体" w:eastAsia="宋体" w:cs="宋体"/>
          <w:sz w:val="24"/>
          <w:szCs w:val="32"/>
          <w:highlight w:val="none"/>
        </w:rPr>
      </w:pPr>
      <w:r>
        <w:rPr>
          <w:rFonts w:hint="eastAsia" w:ascii="宋体" w:hAnsi="宋体" w:eastAsia="宋体" w:cs="宋体"/>
          <w:sz w:val="24"/>
          <w:szCs w:val="32"/>
          <w:highlight w:val="none"/>
        </w:rPr>
        <w:t xml:space="preserve">（五）参加政府采购活动前三年内，在经营活动中没有重大违法记录； </w:t>
      </w:r>
    </w:p>
    <w:p>
      <w:pPr>
        <w:spacing w:line="360" w:lineRule="auto"/>
        <w:ind w:firstLine="240" w:firstLineChars="100"/>
        <w:rPr>
          <w:rFonts w:hint="eastAsia" w:ascii="宋体" w:hAnsi="宋体" w:eastAsia="宋体" w:cs="宋体"/>
          <w:sz w:val="24"/>
          <w:szCs w:val="32"/>
          <w:highlight w:val="none"/>
        </w:rPr>
      </w:pPr>
      <w:r>
        <w:rPr>
          <w:rFonts w:hint="eastAsia" w:ascii="宋体" w:hAnsi="宋体" w:eastAsia="宋体" w:cs="宋体"/>
          <w:sz w:val="24"/>
          <w:szCs w:val="32"/>
          <w:highlight w:val="none"/>
        </w:rPr>
        <w:t>（六）</w:t>
      </w:r>
      <w:r>
        <w:rPr>
          <w:rFonts w:hint="eastAsia" w:ascii="宋体" w:hAnsi="宋体" w:eastAsia="宋体" w:cs="宋体"/>
          <w:sz w:val="24"/>
          <w:szCs w:val="32"/>
          <w:highlight w:val="none"/>
          <w:lang w:eastAsia="zh-CN"/>
        </w:rPr>
        <w:t>比选申请人</w:t>
      </w:r>
      <w:r>
        <w:rPr>
          <w:rFonts w:hint="eastAsia" w:ascii="宋体" w:hAnsi="宋体" w:eastAsia="宋体" w:cs="宋体"/>
          <w:sz w:val="24"/>
          <w:szCs w:val="32"/>
          <w:highlight w:val="none"/>
        </w:rPr>
        <w:t>及所投产品还符合法律、行政法规规定的其它强制性条件。</w:t>
      </w:r>
    </w:p>
    <w:p>
      <w:pPr>
        <w:spacing w:line="360" w:lineRule="auto"/>
        <w:ind w:firstLine="480" w:firstLineChars="200"/>
        <w:rPr>
          <w:rFonts w:hint="eastAsia" w:ascii="宋体" w:hAnsi="宋体" w:eastAsia="宋体" w:cs="宋体"/>
          <w:sz w:val="24"/>
          <w:szCs w:val="32"/>
          <w:highlight w:val="none"/>
        </w:rPr>
      </w:pPr>
      <w:r>
        <w:rPr>
          <w:rFonts w:hint="eastAsia" w:ascii="宋体" w:hAnsi="宋体" w:eastAsia="宋体" w:cs="宋体"/>
          <w:sz w:val="24"/>
          <w:szCs w:val="32"/>
          <w:highlight w:val="none"/>
        </w:rPr>
        <w:t>二、我方截至响应截止时间</w:t>
      </w:r>
      <w:r>
        <w:rPr>
          <w:rFonts w:hint="eastAsia" w:ascii="宋体" w:hAnsi="宋体" w:eastAsia="宋体" w:cs="宋体"/>
          <w:sz w:val="24"/>
          <w:szCs w:val="32"/>
          <w:highlight w:val="none"/>
          <w:u w:val="single"/>
        </w:rPr>
        <w:t xml:space="preserve"> 未被列入 </w:t>
      </w:r>
      <w:r>
        <w:rPr>
          <w:rFonts w:hint="eastAsia" w:ascii="宋体" w:hAnsi="宋体" w:eastAsia="宋体" w:cs="宋体"/>
          <w:sz w:val="24"/>
          <w:szCs w:val="32"/>
          <w:highlight w:val="none"/>
        </w:rPr>
        <w:t>失信被执行人、重大税收违法案件当事人名单、政府采购严重违法失信行为记录名单。</w:t>
      </w:r>
    </w:p>
    <w:p>
      <w:pPr>
        <w:spacing w:line="360" w:lineRule="auto"/>
        <w:ind w:firstLine="480" w:firstLineChars="200"/>
        <w:rPr>
          <w:rFonts w:hint="eastAsia" w:ascii="宋体" w:hAnsi="宋体" w:eastAsia="宋体" w:cs="宋体"/>
          <w:sz w:val="24"/>
          <w:szCs w:val="32"/>
          <w:highlight w:val="none"/>
        </w:rPr>
      </w:pPr>
      <w:r>
        <w:rPr>
          <w:rFonts w:hint="eastAsia" w:ascii="宋体" w:hAnsi="宋体" w:eastAsia="宋体" w:cs="宋体"/>
          <w:sz w:val="24"/>
          <w:szCs w:val="32"/>
          <w:highlight w:val="none"/>
        </w:rPr>
        <w:t>三、参加本次</w:t>
      </w:r>
      <w:r>
        <w:rPr>
          <w:rFonts w:hint="eastAsia" w:ascii="宋体" w:hAnsi="宋体" w:eastAsia="宋体" w:cs="宋体"/>
          <w:sz w:val="24"/>
          <w:szCs w:val="32"/>
          <w:highlight w:val="none"/>
          <w:lang w:val="en-US" w:eastAsia="zh-CN"/>
        </w:rPr>
        <w:t>比选</w:t>
      </w:r>
      <w:r>
        <w:rPr>
          <w:rFonts w:hint="eastAsia" w:ascii="宋体" w:hAnsi="宋体" w:eastAsia="宋体" w:cs="宋体"/>
          <w:sz w:val="24"/>
          <w:szCs w:val="32"/>
          <w:highlight w:val="none"/>
        </w:rPr>
        <w:t>活动，我方</w:t>
      </w:r>
      <w:r>
        <w:rPr>
          <w:rFonts w:hint="eastAsia" w:ascii="宋体" w:hAnsi="宋体" w:eastAsia="宋体" w:cs="宋体"/>
          <w:sz w:val="24"/>
          <w:szCs w:val="32"/>
          <w:highlight w:val="none"/>
          <w:u w:val="single"/>
        </w:rPr>
        <w:t xml:space="preserve"> 不存在 </w:t>
      </w:r>
      <w:r>
        <w:rPr>
          <w:rFonts w:hint="eastAsia" w:ascii="宋体" w:hAnsi="宋体" w:eastAsia="宋体" w:cs="宋体"/>
          <w:sz w:val="24"/>
          <w:szCs w:val="32"/>
          <w:highlight w:val="none"/>
        </w:rPr>
        <w:t>和其他</w:t>
      </w:r>
      <w:r>
        <w:rPr>
          <w:rFonts w:hint="eastAsia" w:ascii="宋体" w:hAnsi="宋体" w:eastAsia="宋体" w:cs="宋体"/>
          <w:sz w:val="24"/>
          <w:szCs w:val="32"/>
          <w:highlight w:val="none"/>
          <w:lang w:eastAsia="zh-CN"/>
        </w:rPr>
        <w:t>比选申请人</w:t>
      </w:r>
      <w:r>
        <w:rPr>
          <w:rFonts w:hint="eastAsia" w:ascii="宋体" w:hAnsi="宋体" w:eastAsia="宋体" w:cs="宋体"/>
          <w:sz w:val="24"/>
          <w:szCs w:val="32"/>
          <w:highlight w:val="none"/>
        </w:rPr>
        <w:t>在同一合同项下的采购项目中同时委托同一个自然人、同一家庭的人员、同一单位的人员作为代理人的行为。</w:t>
      </w:r>
    </w:p>
    <w:p>
      <w:pPr>
        <w:spacing w:line="360" w:lineRule="auto"/>
        <w:ind w:firstLine="480" w:firstLineChars="200"/>
        <w:rPr>
          <w:rFonts w:hint="eastAsia" w:ascii="宋体" w:hAnsi="宋体" w:eastAsia="宋体" w:cs="宋体"/>
          <w:sz w:val="24"/>
          <w:szCs w:val="32"/>
          <w:highlight w:val="none"/>
        </w:rPr>
      </w:pPr>
      <w:r>
        <w:rPr>
          <w:rFonts w:hint="eastAsia" w:ascii="宋体" w:hAnsi="宋体" w:eastAsia="宋体" w:cs="宋体"/>
          <w:sz w:val="24"/>
          <w:szCs w:val="32"/>
          <w:highlight w:val="none"/>
          <w:lang w:val="en-US" w:eastAsia="zh-CN"/>
        </w:rPr>
        <w:t>四</w:t>
      </w:r>
      <w:r>
        <w:rPr>
          <w:rFonts w:hint="eastAsia" w:ascii="宋体" w:hAnsi="宋体" w:eastAsia="宋体" w:cs="宋体"/>
          <w:sz w:val="24"/>
          <w:szCs w:val="32"/>
          <w:highlight w:val="none"/>
        </w:rPr>
        <w:t>、与我方单位负责人为同一人或者存在控股、管理关系的不同单位，</w:t>
      </w:r>
      <w:r>
        <w:rPr>
          <w:rFonts w:hint="eastAsia" w:ascii="宋体" w:hAnsi="宋体" w:eastAsia="宋体" w:cs="宋体"/>
          <w:sz w:val="24"/>
          <w:szCs w:val="32"/>
          <w:highlight w:val="none"/>
          <w:u w:val="single"/>
        </w:rPr>
        <w:t xml:space="preserve"> 未同时 </w:t>
      </w:r>
      <w:r>
        <w:rPr>
          <w:rFonts w:hint="eastAsia" w:ascii="宋体" w:hAnsi="宋体" w:eastAsia="宋体" w:cs="宋体"/>
          <w:sz w:val="24"/>
          <w:szCs w:val="32"/>
          <w:highlight w:val="none"/>
        </w:rPr>
        <w:t>参加本项目，具体情况如下：</w:t>
      </w:r>
    </w:p>
    <w:p>
      <w:pPr>
        <w:spacing w:line="360" w:lineRule="auto"/>
        <w:ind w:firstLine="480" w:firstLineChars="200"/>
        <w:rPr>
          <w:rFonts w:hint="eastAsia" w:ascii="宋体" w:hAnsi="宋体" w:eastAsia="宋体" w:cs="宋体"/>
          <w:sz w:val="24"/>
          <w:szCs w:val="32"/>
          <w:highlight w:val="none"/>
        </w:rPr>
      </w:pPr>
      <w:r>
        <w:rPr>
          <w:rFonts w:hint="eastAsia" w:ascii="宋体" w:hAnsi="宋体" w:eastAsia="宋体" w:cs="宋体"/>
          <w:sz w:val="24"/>
          <w:szCs w:val="32"/>
          <w:highlight w:val="none"/>
        </w:rPr>
        <w:t>（一）与我方的法定代表人（单位负责人）为同一人的单位：</w:t>
      </w:r>
    </w:p>
    <w:p>
      <w:pPr>
        <w:spacing w:line="360" w:lineRule="auto"/>
        <w:ind w:firstLine="480" w:firstLineChars="200"/>
        <w:rPr>
          <w:rFonts w:hint="eastAsia" w:ascii="宋体" w:hAnsi="宋体" w:eastAsia="宋体" w:cs="宋体"/>
          <w:sz w:val="24"/>
          <w:szCs w:val="32"/>
          <w:highlight w:val="none"/>
        </w:rPr>
      </w:pPr>
      <w:r>
        <w:rPr>
          <w:rFonts w:hint="eastAsia" w:ascii="宋体" w:hAnsi="宋体" w:eastAsia="宋体" w:cs="宋体"/>
          <w:sz w:val="24"/>
          <w:szCs w:val="32"/>
          <w:highlight w:val="none"/>
        </w:rPr>
        <w:t>（二）我方的控股股东：</w:t>
      </w:r>
    </w:p>
    <w:p>
      <w:pPr>
        <w:spacing w:line="360" w:lineRule="auto"/>
        <w:ind w:firstLine="480" w:firstLineChars="200"/>
        <w:rPr>
          <w:rFonts w:hint="eastAsia" w:ascii="宋体" w:hAnsi="宋体" w:eastAsia="宋体" w:cs="宋体"/>
          <w:sz w:val="24"/>
          <w:szCs w:val="32"/>
          <w:highlight w:val="none"/>
        </w:rPr>
      </w:pPr>
      <w:r>
        <w:rPr>
          <w:rFonts w:hint="eastAsia" w:ascii="宋体" w:hAnsi="宋体" w:eastAsia="宋体" w:cs="宋体"/>
          <w:sz w:val="24"/>
          <w:szCs w:val="32"/>
          <w:highlight w:val="none"/>
        </w:rPr>
        <w:t>（三）我方直接控股的单位：</w:t>
      </w:r>
    </w:p>
    <w:p>
      <w:pPr>
        <w:spacing w:line="360" w:lineRule="auto"/>
        <w:ind w:firstLine="480" w:firstLineChars="200"/>
        <w:rPr>
          <w:rFonts w:hint="eastAsia" w:ascii="宋体" w:hAnsi="宋体" w:eastAsia="宋体" w:cs="宋体"/>
          <w:sz w:val="24"/>
          <w:szCs w:val="32"/>
          <w:highlight w:val="none"/>
        </w:rPr>
      </w:pPr>
      <w:r>
        <w:rPr>
          <w:rFonts w:hint="eastAsia" w:ascii="宋体" w:hAnsi="宋体" w:eastAsia="宋体" w:cs="宋体"/>
          <w:sz w:val="24"/>
          <w:szCs w:val="32"/>
          <w:highlight w:val="none"/>
        </w:rPr>
        <w:t>（四）与我方存在管理、被管理关系的单位名称：</w:t>
      </w:r>
    </w:p>
    <w:p>
      <w:pPr>
        <w:spacing w:line="360" w:lineRule="auto"/>
        <w:ind w:firstLine="480" w:firstLineChars="200"/>
        <w:rPr>
          <w:rFonts w:hint="eastAsia" w:ascii="宋体" w:hAnsi="宋体" w:eastAsia="宋体" w:cs="宋体"/>
          <w:sz w:val="24"/>
          <w:szCs w:val="32"/>
          <w:highlight w:val="none"/>
        </w:rPr>
      </w:pPr>
      <w:r>
        <w:rPr>
          <w:rFonts w:hint="eastAsia" w:ascii="宋体" w:hAnsi="宋体" w:eastAsia="宋体" w:cs="宋体"/>
          <w:sz w:val="24"/>
          <w:szCs w:val="32"/>
          <w:highlight w:val="none"/>
          <w:lang w:val="en-US" w:eastAsia="zh-CN"/>
        </w:rPr>
        <w:t>五</w:t>
      </w:r>
      <w:r>
        <w:rPr>
          <w:rFonts w:hint="eastAsia" w:ascii="宋体" w:hAnsi="宋体" w:eastAsia="宋体" w:cs="宋体"/>
          <w:sz w:val="24"/>
          <w:szCs w:val="32"/>
          <w:highlight w:val="none"/>
        </w:rPr>
        <w:t>、我方提供所有文件、资料真实有效。</w:t>
      </w:r>
    </w:p>
    <w:p>
      <w:pPr>
        <w:spacing w:line="360" w:lineRule="auto"/>
        <w:ind w:firstLine="480" w:firstLineChars="200"/>
        <w:rPr>
          <w:rFonts w:hint="eastAsia" w:ascii="宋体" w:hAnsi="宋体" w:eastAsia="宋体" w:cs="宋体"/>
          <w:sz w:val="24"/>
          <w:szCs w:val="32"/>
          <w:highlight w:val="none"/>
        </w:rPr>
      </w:pPr>
      <w:r>
        <w:rPr>
          <w:rFonts w:hint="eastAsia" w:ascii="宋体" w:hAnsi="宋体" w:eastAsia="宋体" w:cs="宋体"/>
          <w:sz w:val="24"/>
          <w:szCs w:val="32"/>
          <w:highlight w:val="none"/>
        </w:rPr>
        <w:t>本公司对上述承诺的内容事项真实性负责。如经查实上述承诺的内容事项存在虚假，我公司愿意接受以提供虚假材料谋取成交追究法律责任。</w:t>
      </w:r>
    </w:p>
    <w:p>
      <w:pPr>
        <w:spacing w:line="360" w:lineRule="auto"/>
        <w:ind w:firstLine="480" w:firstLineChars="200"/>
        <w:rPr>
          <w:rFonts w:hint="eastAsia" w:ascii="宋体" w:hAnsi="宋体" w:eastAsia="宋体" w:cs="宋体"/>
          <w:sz w:val="24"/>
          <w:szCs w:val="32"/>
          <w:highlight w:val="none"/>
        </w:rPr>
      </w:pPr>
    </w:p>
    <w:tbl>
      <w:tblPr>
        <w:tblStyle w:val="7"/>
        <w:tblW w:w="9148" w:type="dxa"/>
        <w:jc w:val="center"/>
        <w:tblLayout w:type="fixed"/>
        <w:tblCellMar>
          <w:top w:w="0" w:type="dxa"/>
          <w:left w:w="108" w:type="dxa"/>
          <w:bottom w:w="0" w:type="dxa"/>
          <w:right w:w="108" w:type="dxa"/>
        </w:tblCellMar>
      </w:tblPr>
      <w:tblGrid>
        <w:gridCol w:w="1670"/>
        <w:gridCol w:w="2805"/>
        <w:gridCol w:w="2250"/>
        <w:gridCol w:w="2423"/>
      </w:tblGrid>
      <w:tr>
        <w:tblPrEx>
          <w:tblCellMar>
            <w:top w:w="0" w:type="dxa"/>
            <w:left w:w="108" w:type="dxa"/>
            <w:bottom w:w="0" w:type="dxa"/>
            <w:right w:w="108" w:type="dxa"/>
          </w:tblCellMar>
        </w:tblPrEx>
        <w:trPr>
          <w:trHeight w:val="708" w:hRule="atLeast"/>
          <w:jc w:val="center"/>
        </w:trPr>
        <w:tc>
          <w:tcPr>
            <w:tcW w:w="1670" w:type="dxa"/>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w:t>
            </w:r>
          </w:p>
        </w:tc>
        <w:tc>
          <w:tcPr>
            <w:tcW w:w="2805" w:type="dxa"/>
            <w:vAlign w:val="center"/>
          </w:tcPr>
          <w:p>
            <w:pPr>
              <w:rPr>
                <w:rFonts w:hint="eastAsia" w:ascii="宋体" w:hAnsi="宋体" w:eastAsia="宋体" w:cs="宋体"/>
                <w:sz w:val="24"/>
                <w:szCs w:val="24"/>
                <w:highlight w:val="none"/>
              </w:rPr>
            </w:pPr>
            <w:r>
              <w:rPr>
                <w:rFonts w:hint="eastAsia" w:ascii="宋体" w:hAnsi="宋体" w:eastAsia="宋体" w:cs="宋体"/>
                <w:sz w:val="24"/>
                <w:szCs w:val="24"/>
                <w:highlight w:val="none"/>
              </w:rPr>
              <w:t>（公章）</w:t>
            </w:r>
          </w:p>
        </w:tc>
        <w:tc>
          <w:tcPr>
            <w:tcW w:w="2250" w:type="dxa"/>
            <w:vAlign w:val="center"/>
          </w:tcPr>
          <w:p>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或其授权代表：</w:t>
            </w:r>
          </w:p>
        </w:tc>
        <w:tc>
          <w:tcPr>
            <w:tcW w:w="2423" w:type="dxa"/>
            <w:vAlign w:val="center"/>
          </w:tcPr>
          <w:p>
            <w:pPr>
              <w:jc w:val="center"/>
              <w:rPr>
                <w:rFonts w:hint="eastAsia" w:ascii="宋体" w:hAnsi="宋体" w:eastAsia="宋体" w:cs="宋体"/>
                <w:sz w:val="28"/>
                <w:szCs w:val="28"/>
                <w:highlight w:val="none"/>
              </w:rPr>
            </w:pPr>
            <w:r>
              <w:rPr>
                <w:rFonts w:hint="eastAsia" w:ascii="宋体" w:hAnsi="宋体" w:eastAsia="宋体" w:cs="宋体"/>
                <w:sz w:val="24"/>
                <w:szCs w:val="24"/>
                <w:highlight w:val="none"/>
              </w:rPr>
              <w:t>（签字或盖章）</w:t>
            </w:r>
          </w:p>
        </w:tc>
      </w:tr>
      <w:tr>
        <w:tblPrEx>
          <w:tblCellMar>
            <w:top w:w="0" w:type="dxa"/>
            <w:left w:w="108" w:type="dxa"/>
            <w:bottom w:w="0" w:type="dxa"/>
            <w:right w:w="108" w:type="dxa"/>
          </w:tblCellMar>
        </w:tblPrEx>
        <w:trPr>
          <w:trHeight w:val="403" w:hRule="atLeast"/>
          <w:jc w:val="center"/>
        </w:trPr>
        <w:tc>
          <w:tcPr>
            <w:tcW w:w="4475" w:type="dxa"/>
            <w:gridSpan w:val="2"/>
            <w:vAlign w:val="center"/>
          </w:tcPr>
          <w:p>
            <w:pPr>
              <w:ind w:left="2520" w:leftChars="1200"/>
              <w:rPr>
                <w:rFonts w:hint="eastAsia" w:ascii="宋体" w:hAnsi="宋体" w:eastAsia="宋体" w:cs="宋体"/>
                <w:sz w:val="24"/>
                <w:szCs w:val="24"/>
                <w:highlight w:val="none"/>
              </w:rPr>
            </w:pPr>
          </w:p>
        </w:tc>
        <w:tc>
          <w:tcPr>
            <w:tcW w:w="4673" w:type="dxa"/>
            <w:gridSpan w:val="2"/>
            <w:vAlign w:val="center"/>
          </w:tcPr>
          <w:p>
            <w:pPr>
              <w:ind w:left="2520" w:leftChars="1200"/>
              <w:rPr>
                <w:rFonts w:hint="eastAsia" w:ascii="宋体" w:hAnsi="宋体" w:eastAsia="宋体" w:cs="宋体"/>
                <w:sz w:val="24"/>
                <w:szCs w:val="24"/>
                <w:highlight w:val="none"/>
              </w:rPr>
            </w:pPr>
            <w:r>
              <w:rPr>
                <w:rFonts w:hint="eastAsia" w:ascii="宋体" w:hAnsi="宋体" w:eastAsia="宋体" w:cs="宋体"/>
                <w:sz w:val="24"/>
                <w:szCs w:val="24"/>
                <w:highlight w:val="none"/>
              </w:rPr>
              <w:t>年    月    日</w:t>
            </w:r>
          </w:p>
        </w:tc>
      </w:tr>
    </w:tbl>
    <w:p>
      <w:pPr>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br w:type="page"/>
      </w:r>
      <w:r>
        <w:rPr>
          <w:rFonts w:hint="eastAsia" w:ascii="宋体" w:hAnsi="宋体" w:eastAsia="宋体" w:cs="宋体"/>
          <w:b/>
          <w:sz w:val="24"/>
          <w:szCs w:val="24"/>
          <w:highlight w:val="none"/>
        </w:rPr>
        <w:t>（二）</w:t>
      </w:r>
      <w:r>
        <w:rPr>
          <w:rFonts w:hint="eastAsia" w:ascii="宋体" w:hAnsi="宋体" w:eastAsia="宋体" w:cs="宋体"/>
          <w:b/>
          <w:sz w:val="24"/>
          <w:szCs w:val="24"/>
          <w:highlight w:val="none"/>
          <w:lang w:eastAsia="zh-CN"/>
        </w:rPr>
        <w:t>比选申请人</w:t>
      </w:r>
      <w:r>
        <w:rPr>
          <w:rFonts w:hint="eastAsia" w:ascii="宋体" w:hAnsi="宋体" w:eastAsia="宋体" w:cs="宋体"/>
          <w:b/>
          <w:sz w:val="24"/>
          <w:szCs w:val="24"/>
          <w:highlight w:val="none"/>
        </w:rPr>
        <w:t>基本情况表</w:t>
      </w:r>
      <w:bookmarkEnd w:id="32"/>
      <w:bookmarkEnd w:id="33"/>
      <w:bookmarkEnd w:id="34"/>
    </w:p>
    <w:tbl>
      <w:tblPr>
        <w:tblStyle w:val="7"/>
        <w:tblW w:w="8814" w:type="dxa"/>
        <w:jc w:val="center"/>
        <w:tblLayout w:type="fixed"/>
        <w:tblCellMar>
          <w:top w:w="0" w:type="dxa"/>
          <w:left w:w="108" w:type="dxa"/>
          <w:bottom w:w="0" w:type="dxa"/>
          <w:right w:w="108" w:type="dxa"/>
        </w:tblCellMar>
      </w:tblPr>
      <w:tblGrid>
        <w:gridCol w:w="1555"/>
        <w:gridCol w:w="1356"/>
        <w:gridCol w:w="1200"/>
        <w:gridCol w:w="1517"/>
        <w:gridCol w:w="1189"/>
        <w:gridCol w:w="1997"/>
      </w:tblGrid>
      <w:tr>
        <w:tblPrEx>
          <w:tblCellMar>
            <w:top w:w="0" w:type="dxa"/>
            <w:left w:w="108" w:type="dxa"/>
            <w:bottom w:w="0" w:type="dxa"/>
            <w:right w:w="108" w:type="dxa"/>
          </w:tblCellMar>
        </w:tblPrEx>
        <w:trPr>
          <w:trHeight w:val="40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lang w:eastAsia="zh-CN"/>
              </w:rPr>
              <w:t>比选申请人</w:t>
            </w:r>
            <w:r>
              <w:rPr>
                <w:rFonts w:hint="eastAsia" w:ascii="宋体" w:hAnsi="宋体" w:eastAsia="宋体" w:cs="宋体"/>
                <w:kern w:val="1"/>
                <w:sz w:val="24"/>
                <w:szCs w:val="24"/>
                <w:highlight w:val="none"/>
              </w:rPr>
              <w:t>名称</w:t>
            </w:r>
          </w:p>
        </w:tc>
        <w:tc>
          <w:tcPr>
            <w:tcW w:w="255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p>
        </w:tc>
        <w:tc>
          <w:tcPr>
            <w:tcW w:w="15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负 责 人</w:t>
            </w:r>
          </w:p>
        </w:tc>
        <w:tc>
          <w:tcPr>
            <w:tcW w:w="318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p>
        </w:tc>
      </w:tr>
      <w:tr>
        <w:tblPrEx>
          <w:tblCellMar>
            <w:top w:w="0" w:type="dxa"/>
            <w:left w:w="108" w:type="dxa"/>
            <w:bottom w:w="0" w:type="dxa"/>
            <w:right w:w="108" w:type="dxa"/>
          </w:tblCellMar>
        </w:tblPrEx>
        <w:trPr>
          <w:trHeight w:val="40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注册地址</w:t>
            </w:r>
          </w:p>
        </w:tc>
        <w:tc>
          <w:tcPr>
            <w:tcW w:w="255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p>
        </w:tc>
        <w:tc>
          <w:tcPr>
            <w:tcW w:w="15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邮政编码</w:t>
            </w:r>
          </w:p>
        </w:tc>
        <w:tc>
          <w:tcPr>
            <w:tcW w:w="318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p>
        </w:tc>
      </w:tr>
      <w:tr>
        <w:tblPrEx>
          <w:tblCellMar>
            <w:top w:w="0" w:type="dxa"/>
            <w:left w:w="108" w:type="dxa"/>
            <w:bottom w:w="0" w:type="dxa"/>
            <w:right w:w="108" w:type="dxa"/>
          </w:tblCellMar>
        </w:tblPrEx>
        <w:trPr>
          <w:trHeight w:val="43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成立时间</w:t>
            </w:r>
          </w:p>
        </w:tc>
        <w:tc>
          <w:tcPr>
            <w:tcW w:w="13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p>
        </w:tc>
        <w:tc>
          <w:tcPr>
            <w:tcW w:w="12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电话</w:t>
            </w:r>
          </w:p>
        </w:tc>
        <w:tc>
          <w:tcPr>
            <w:tcW w:w="151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p>
        </w:tc>
        <w:tc>
          <w:tcPr>
            <w:tcW w:w="118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传真</w:t>
            </w:r>
          </w:p>
        </w:tc>
        <w:tc>
          <w:tcPr>
            <w:tcW w:w="199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p>
        </w:tc>
      </w:tr>
      <w:tr>
        <w:tblPrEx>
          <w:tblCellMar>
            <w:top w:w="0" w:type="dxa"/>
            <w:left w:w="108" w:type="dxa"/>
            <w:bottom w:w="0" w:type="dxa"/>
            <w:right w:w="108" w:type="dxa"/>
          </w:tblCellMar>
        </w:tblPrEx>
        <w:trPr>
          <w:trHeight w:val="7240"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lang w:eastAsia="zh-CN"/>
              </w:rPr>
              <w:t>比选申请人</w:t>
            </w:r>
            <w:r>
              <w:rPr>
                <w:rFonts w:hint="eastAsia" w:ascii="宋体" w:hAnsi="宋体" w:eastAsia="宋体" w:cs="宋体"/>
                <w:kern w:val="1"/>
                <w:sz w:val="24"/>
                <w:szCs w:val="24"/>
                <w:highlight w:val="none"/>
              </w:rPr>
              <w:t>简介</w:t>
            </w:r>
          </w:p>
        </w:tc>
        <w:tc>
          <w:tcPr>
            <w:tcW w:w="7259"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kern w:val="1"/>
                <w:sz w:val="24"/>
                <w:szCs w:val="24"/>
                <w:highlight w:val="none"/>
              </w:rPr>
            </w:pPr>
          </w:p>
        </w:tc>
      </w:tr>
    </w:tbl>
    <w:p>
      <w:pPr>
        <w:rPr>
          <w:rFonts w:hint="eastAsia" w:ascii="宋体" w:hAnsi="宋体" w:eastAsia="宋体" w:cs="宋体"/>
          <w:b/>
          <w:bCs/>
          <w:sz w:val="24"/>
          <w:szCs w:val="24"/>
          <w:highlight w:val="none"/>
        </w:rPr>
      </w:pPr>
    </w:p>
    <w:tbl>
      <w:tblPr>
        <w:tblStyle w:val="7"/>
        <w:tblW w:w="9148" w:type="dxa"/>
        <w:jc w:val="center"/>
        <w:tblLayout w:type="fixed"/>
        <w:tblCellMar>
          <w:top w:w="0" w:type="dxa"/>
          <w:left w:w="108" w:type="dxa"/>
          <w:bottom w:w="0" w:type="dxa"/>
          <w:right w:w="108" w:type="dxa"/>
        </w:tblCellMar>
      </w:tblPr>
      <w:tblGrid>
        <w:gridCol w:w="1670"/>
        <w:gridCol w:w="2805"/>
        <w:gridCol w:w="2250"/>
        <w:gridCol w:w="2423"/>
      </w:tblGrid>
      <w:tr>
        <w:tblPrEx>
          <w:tblCellMar>
            <w:top w:w="0" w:type="dxa"/>
            <w:left w:w="108" w:type="dxa"/>
            <w:bottom w:w="0" w:type="dxa"/>
            <w:right w:w="108" w:type="dxa"/>
          </w:tblCellMar>
        </w:tblPrEx>
        <w:trPr>
          <w:trHeight w:val="1099" w:hRule="atLeast"/>
          <w:jc w:val="center"/>
        </w:trPr>
        <w:tc>
          <w:tcPr>
            <w:tcW w:w="1670" w:type="dxa"/>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w:t>
            </w:r>
          </w:p>
        </w:tc>
        <w:tc>
          <w:tcPr>
            <w:tcW w:w="2805" w:type="dxa"/>
            <w:vAlign w:val="center"/>
          </w:tcPr>
          <w:p>
            <w:pPr>
              <w:rPr>
                <w:rFonts w:hint="eastAsia" w:ascii="宋体" w:hAnsi="宋体" w:eastAsia="宋体" w:cs="宋体"/>
                <w:sz w:val="24"/>
                <w:szCs w:val="24"/>
                <w:highlight w:val="none"/>
              </w:rPr>
            </w:pPr>
            <w:r>
              <w:rPr>
                <w:rFonts w:hint="eastAsia" w:ascii="宋体" w:hAnsi="宋体" w:eastAsia="宋体" w:cs="宋体"/>
                <w:sz w:val="24"/>
                <w:szCs w:val="24"/>
                <w:highlight w:val="none"/>
              </w:rPr>
              <w:t>（公章）</w:t>
            </w:r>
          </w:p>
        </w:tc>
        <w:tc>
          <w:tcPr>
            <w:tcW w:w="2250" w:type="dxa"/>
            <w:vAlign w:val="center"/>
          </w:tcPr>
          <w:p>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或其授权代表：</w:t>
            </w:r>
          </w:p>
        </w:tc>
        <w:tc>
          <w:tcPr>
            <w:tcW w:w="2423" w:type="dxa"/>
            <w:vAlign w:val="center"/>
          </w:tcPr>
          <w:p>
            <w:pPr>
              <w:jc w:val="center"/>
              <w:rPr>
                <w:rFonts w:hint="eastAsia" w:ascii="宋体" w:hAnsi="宋体" w:eastAsia="宋体" w:cs="宋体"/>
                <w:sz w:val="28"/>
                <w:szCs w:val="28"/>
                <w:highlight w:val="none"/>
              </w:rPr>
            </w:pPr>
            <w:r>
              <w:rPr>
                <w:rFonts w:hint="eastAsia" w:ascii="宋体" w:hAnsi="宋体" w:eastAsia="宋体" w:cs="宋体"/>
                <w:sz w:val="24"/>
                <w:szCs w:val="24"/>
                <w:highlight w:val="none"/>
              </w:rPr>
              <w:t>（签字或盖章）</w:t>
            </w:r>
          </w:p>
        </w:tc>
      </w:tr>
      <w:tr>
        <w:tblPrEx>
          <w:tblCellMar>
            <w:top w:w="0" w:type="dxa"/>
            <w:left w:w="108" w:type="dxa"/>
            <w:bottom w:w="0" w:type="dxa"/>
            <w:right w:w="108" w:type="dxa"/>
          </w:tblCellMar>
        </w:tblPrEx>
        <w:trPr>
          <w:trHeight w:val="907" w:hRule="atLeast"/>
          <w:jc w:val="center"/>
        </w:trPr>
        <w:tc>
          <w:tcPr>
            <w:tcW w:w="4475" w:type="dxa"/>
            <w:gridSpan w:val="2"/>
            <w:vAlign w:val="center"/>
          </w:tcPr>
          <w:p>
            <w:pPr>
              <w:ind w:left="2520" w:leftChars="1200"/>
              <w:rPr>
                <w:rFonts w:hint="eastAsia" w:ascii="宋体" w:hAnsi="宋体" w:eastAsia="宋体" w:cs="宋体"/>
                <w:sz w:val="24"/>
                <w:szCs w:val="24"/>
                <w:highlight w:val="none"/>
              </w:rPr>
            </w:pPr>
          </w:p>
        </w:tc>
        <w:tc>
          <w:tcPr>
            <w:tcW w:w="4673" w:type="dxa"/>
            <w:gridSpan w:val="2"/>
            <w:vAlign w:val="center"/>
          </w:tcPr>
          <w:p>
            <w:pPr>
              <w:ind w:left="2520" w:leftChars="1200"/>
              <w:rPr>
                <w:rFonts w:hint="eastAsia" w:ascii="宋体" w:hAnsi="宋体" w:eastAsia="宋体" w:cs="宋体"/>
                <w:sz w:val="24"/>
                <w:szCs w:val="24"/>
                <w:highlight w:val="none"/>
              </w:rPr>
            </w:pPr>
            <w:r>
              <w:rPr>
                <w:rFonts w:hint="eastAsia" w:ascii="宋体" w:hAnsi="宋体" w:eastAsia="宋体" w:cs="宋体"/>
                <w:sz w:val="24"/>
                <w:szCs w:val="24"/>
                <w:highlight w:val="none"/>
              </w:rPr>
              <w:t>年    月    日</w:t>
            </w:r>
          </w:p>
        </w:tc>
      </w:tr>
    </w:tbl>
    <w:p>
      <w:pPr>
        <w:rPr>
          <w:rFonts w:hint="eastAsia" w:ascii="宋体" w:hAnsi="宋体" w:eastAsia="宋体" w:cs="宋体"/>
          <w:b/>
          <w:kern w:val="1"/>
          <w:sz w:val="36"/>
          <w:szCs w:val="36"/>
          <w:highlight w:val="none"/>
        </w:rPr>
      </w:pPr>
    </w:p>
    <w:p>
      <w:pPr>
        <w:spacing w:line="360" w:lineRule="auto"/>
        <w:jc w:val="center"/>
        <w:rPr>
          <w:rFonts w:hint="eastAsia" w:ascii="宋体" w:hAnsi="宋体" w:eastAsia="宋体" w:cs="宋体"/>
          <w:b/>
          <w:sz w:val="24"/>
          <w:szCs w:val="24"/>
          <w:highlight w:val="none"/>
        </w:rPr>
      </w:pPr>
      <w:bookmarkStart w:id="35" w:name="_Toc353957811"/>
      <w:bookmarkStart w:id="36" w:name="_Toc341805355"/>
      <w:bookmarkStart w:id="37" w:name="_Toc353957539"/>
      <w:r>
        <w:rPr>
          <w:rFonts w:hint="eastAsia" w:ascii="宋体" w:hAnsi="宋体" w:eastAsia="宋体" w:cs="宋体"/>
          <w:b/>
          <w:sz w:val="24"/>
          <w:szCs w:val="24"/>
          <w:highlight w:val="none"/>
        </w:rPr>
        <w:br w:type="page"/>
      </w:r>
    </w:p>
    <w:bookmarkEnd w:id="35"/>
    <w:bookmarkEnd w:id="36"/>
    <w:bookmarkEnd w:id="37"/>
    <w:p>
      <w:pPr>
        <w:jc w:val="center"/>
        <w:rPr>
          <w:rFonts w:hint="eastAsia" w:ascii="宋体" w:hAnsi="宋体" w:eastAsia="宋体" w:cs="宋体"/>
          <w:szCs w:val="24"/>
          <w:highlight w:val="none"/>
        </w:rPr>
      </w:pPr>
      <w:r>
        <w:rPr>
          <w:rFonts w:hint="eastAsia" w:ascii="宋体" w:hAnsi="宋体" w:eastAsia="宋体" w:cs="宋体"/>
          <w:b/>
          <w:sz w:val="24"/>
          <w:szCs w:val="24"/>
          <w:highlight w:val="none"/>
        </w:rPr>
        <w:t>（</w:t>
      </w:r>
      <w:r>
        <w:rPr>
          <w:rFonts w:hint="eastAsia" w:ascii="宋体" w:hAnsi="宋体" w:eastAsia="宋体" w:cs="宋体"/>
          <w:b/>
          <w:sz w:val="24"/>
          <w:szCs w:val="24"/>
          <w:highlight w:val="none"/>
          <w:lang w:val="en-US" w:eastAsia="zh-CN"/>
        </w:rPr>
        <w:t>三</w:t>
      </w:r>
      <w:r>
        <w:rPr>
          <w:rFonts w:hint="eastAsia" w:ascii="宋体" w:hAnsi="宋体" w:eastAsia="宋体" w:cs="宋体"/>
          <w:b/>
          <w:sz w:val="24"/>
          <w:szCs w:val="24"/>
          <w:highlight w:val="none"/>
        </w:rPr>
        <w:t>）其他资格条件证明材料</w:t>
      </w:r>
    </w:p>
    <w:p>
      <w:pPr>
        <w:ind w:firstLine="481" w:firstLineChars="200"/>
        <w:jc w:val="center"/>
        <w:rPr>
          <w:rFonts w:hint="eastAsia" w:ascii="宋体" w:hAnsi="宋体" w:eastAsia="宋体" w:cs="宋体"/>
          <w:b/>
          <w:kern w:val="1"/>
          <w:sz w:val="24"/>
          <w:szCs w:val="24"/>
          <w:highlight w:val="none"/>
        </w:rPr>
      </w:pPr>
    </w:p>
    <w:p>
      <w:pPr>
        <w:ind w:firstLine="481" w:firstLineChars="200"/>
        <w:jc w:val="center"/>
        <w:rPr>
          <w:rFonts w:hint="eastAsia" w:ascii="宋体" w:hAnsi="宋体" w:eastAsia="宋体" w:cs="宋体"/>
          <w:b/>
          <w:kern w:val="1"/>
          <w:sz w:val="24"/>
          <w:szCs w:val="24"/>
          <w:highlight w:val="none"/>
        </w:rPr>
      </w:pPr>
    </w:p>
    <w:p>
      <w:pPr>
        <w:jc w:val="center"/>
        <w:rPr>
          <w:rFonts w:hint="eastAsia" w:ascii="宋体" w:hAnsi="宋体" w:eastAsia="宋体" w:cs="宋体"/>
          <w:bCs/>
          <w:kern w:val="1"/>
          <w:sz w:val="24"/>
          <w:szCs w:val="24"/>
          <w:highlight w:val="none"/>
        </w:rPr>
      </w:pPr>
      <w:r>
        <w:rPr>
          <w:rFonts w:hint="eastAsia" w:ascii="宋体" w:hAnsi="宋体" w:eastAsia="宋体" w:cs="宋体"/>
          <w:bCs/>
          <w:kern w:val="1"/>
          <w:sz w:val="24"/>
          <w:szCs w:val="24"/>
          <w:highlight w:val="none"/>
        </w:rPr>
        <w:t>按照</w:t>
      </w:r>
      <w:r>
        <w:rPr>
          <w:rFonts w:hint="eastAsia" w:ascii="宋体" w:hAnsi="宋体" w:eastAsia="宋体" w:cs="宋体"/>
          <w:bCs/>
          <w:kern w:val="1"/>
          <w:sz w:val="24"/>
          <w:szCs w:val="24"/>
          <w:highlight w:val="none"/>
          <w:lang w:eastAsia="zh-CN"/>
        </w:rPr>
        <w:t>比选申请人</w:t>
      </w:r>
      <w:r>
        <w:rPr>
          <w:rFonts w:hint="eastAsia" w:ascii="宋体" w:hAnsi="宋体" w:eastAsia="宋体" w:cs="宋体"/>
          <w:bCs/>
          <w:kern w:val="1"/>
          <w:sz w:val="24"/>
          <w:szCs w:val="24"/>
          <w:highlight w:val="none"/>
        </w:rPr>
        <w:t>资格要求提供，如不涉及无需提供</w:t>
      </w:r>
    </w:p>
    <w:p>
      <w:pPr>
        <w:rPr>
          <w:rFonts w:hint="eastAsia" w:ascii="宋体" w:hAnsi="宋体" w:eastAsia="宋体" w:cs="宋体"/>
          <w:highlight w:val="none"/>
        </w:rPr>
      </w:pPr>
    </w:p>
    <w:p>
      <w:pPr>
        <w:autoSpaceDE w:val="0"/>
        <w:autoSpaceDN w:val="0"/>
        <w:ind w:firstLine="420" w:firstLineChars="200"/>
        <w:rPr>
          <w:rFonts w:hint="eastAsia" w:ascii="宋体" w:hAnsi="宋体" w:eastAsia="宋体" w:cs="宋体"/>
          <w:highlight w:val="none"/>
        </w:rPr>
      </w:pPr>
      <w:r>
        <w:rPr>
          <w:rFonts w:hint="eastAsia" w:ascii="宋体" w:hAnsi="宋体" w:eastAsia="宋体" w:cs="宋体"/>
          <w:szCs w:val="24"/>
          <w:highlight w:val="none"/>
        </w:rPr>
        <w:br w:type="page"/>
      </w:r>
    </w:p>
    <w:p>
      <w:pPr>
        <w:keepNext/>
        <w:keepLines/>
        <w:spacing w:line="360" w:lineRule="auto"/>
        <w:ind w:firstLine="481" w:firstLineChars="200"/>
        <w:outlineLvl w:val="1"/>
        <w:rPr>
          <w:rFonts w:hint="eastAsia" w:ascii="宋体" w:hAnsi="宋体" w:eastAsia="宋体" w:cs="宋体"/>
          <w:b/>
          <w:bCs/>
          <w:kern w:val="1"/>
          <w:sz w:val="24"/>
          <w:szCs w:val="24"/>
          <w:highlight w:val="none"/>
        </w:rPr>
      </w:pPr>
      <w:bookmarkStart w:id="38" w:name="_Toc26680"/>
      <w:bookmarkStart w:id="39" w:name="_Toc28677"/>
      <w:r>
        <w:rPr>
          <w:rFonts w:hint="eastAsia" w:ascii="宋体" w:hAnsi="宋体" w:eastAsia="宋体" w:cs="宋体"/>
          <w:b/>
          <w:bCs/>
          <w:kern w:val="1"/>
          <w:sz w:val="24"/>
          <w:szCs w:val="24"/>
          <w:highlight w:val="none"/>
        </w:rPr>
        <w:t>附件5  授权书</w:t>
      </w:r>
      <w:bookmarkEnd w:id="38"/>
      <w:bookmarkEnd w:id="39"/>
    </w:p>
    <w:p>
      <w:pPr>
        <w:ind w:firstLine="562" w:firstLineChars="200"/>
        <w:jc w:val="center"/>
        <w:rPr>
          <w:rFonts w:hint="eastAsia" w:ascii="宋体" w:hAnsi="宋体" w:eastAsia="宋体" w:cs="宋体"/>
          <w:b/>
          <w:kern w:val="1"/>
          <w:sz w:val="28"/>
          <w:szCs w:val="28"/>
          <w:highlight w:val="none"/>
        </w:rPr>
      </w:pPr>
      <w:r>
        <w:rPr>
          <w:rFonts w:hint="eastAsia" w:ascii="宋体" w:hAnsi="宋体" w:eastAsia="宋体" w:cs="宋体"/>
          <w:b/>
          <w:kern w:val="1"/>
          <w:sz w:val="28"/>
          <w:szCs w:val="28"/>
          <w:highlight w:val="none"/>
        </w:rPr>
        <w:t>法定代表人授权书</w:t>
      </w:r>
    </w:p>
    <w:p>
      <w:pPr>
        <w:ind w:firstLine="480" w:firstLineChars="200"/>
        <w:rPr>
          <w:rFonts w:hint="eastAsia" w:ascii="宋体" w:hAnsi="宋体" w:eastAsia="宋体" w:cs="宋体"/>
          <w:kern w:val="1"/>
          <w:sz w:val="24"/>
          <w:szCs w:val="24"/>
          <w:highlight w:val="none"/>
        </w:rPr>
      </w:pPr>
    </w:p>
    <w:p>
      <w:pPr>
        <w:spacing w:line="360" w:lineRule="auto"/>
        <w:ind w:firstLine="480" w:firstLineChars="200"/>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 xml:space="preserve">本授权书声明： </w:t>
      </w:r>
      <w:r>
        <w:rPr>
          <w:rFonts w:hint="eastAsia" w:ascii="宋体" w:hAnsi="宋体" w:eastAsia="宋体" w:cs="宋体"/>
          <w:i/>
          <w:iCs/>
          <w:kern w:val="1"/>
          <w:sz w:val="24"/>
          <w:szCs w:val="24"/>
          <w:highlight w:val="none"/>
          <w:u w:val="single"/>
        </w:rPr>
        <w:t xml:space="preserve">（法定代表人姓名、职务） </w:t>
      </w:r>
      <w:r>
        <w:rPr>
          <w:rFonts w:hint="eastAsia" w:ascii="宋体" w:hAnsi="宋体" w:eastAsia="宋体" w:cs="宋体"/>
          <w:kern w:val="1"/>
          <w:sz w:val="24"/>
          <w:szCs w:val="24"/>
          <w:highlight w:val="none"/>
        </w:rPr>
        <w:t>为注册于省（市、自治区）的</w:t>
      </w:r>
      <w:r>
        <w:rPr>
          <w:rFonts w:hint="eastAsia" w:ascii="宋体" w:hAnsi="宋体" w:eastAsia="宋体" w:cs="宋体"/>
          <w:i/>
          <w:iCs/>
          <w:kern w:val="1"/>
          <w:sz w:val="24"/>
          <w:szCs w:val="24"/>
          <w:highlight w:val="none"/>
          <w:u w:val="single"/>
        </w:rPr>
        <w:t>（</w:t>
      </w:r>
      <w:r>
        <w:rPr>
          <w:rFonts w:hint="eastAsia" w:ascii="宋体" w:hAnsi="宋体" w:eastAsia="宋体" w:cs="宋体"/>
          <w:i/>
          <w:iCs/>
          <w:kern w:val="1"/>
          <w:sz w:val="24"/>
          <w:szCs w:val="24"/>
          <w:highlight w:val="none"/>
          <w:u w:val="single"/>
          <w:lang w:eastAsia="zh-CN"/>
        </w:rPr>
        <w:t>比选申请人</w:t>
      </w:r>
      <w:r>
        <w:rPr>
          <w:rFonts w:hint="eastAsia" w:ascii="宋体" w:hAnsi="宋体" w:eastAsia="宋体" w:cs="宋体"/>
          <w:i/>
          <w:iCs/>
          <w:kern w:val="1"/>
          <w:sz w:val="24"/>
          <w:szCs w:val="24"/>
          <w:highlight w:val="none"/>
          <w:u w:val="single"/>
        </w:rPr>
        <w:t>名称）</w:t>
      </w:r>
      <w:r>
        <w:rPr>
          <w:rFonts w:hint="eastAsia" w:ascii="宋体" w:hAnsi="宋体" w:eastAsia="宋体" w:cs="宋体"/>
          <w:kern w:val="1"/>
          <w:sz w:val="24"/>
          <w:szCs w:val="24"/>
          <w:highlight w:val="none"/>
        </w:rPr>
        <w:t xml:space="preserve"> 的法定代表人，现授予</w:t>
      </w:r>
      <w:r>
        <w:rPr>
          <w:rFonts w:hint="eastAsia" w:ascii="宋体" w:hAnsi="宋体" w:eastAsia="宋体" w:cs="宋体"/>
          <w:i/>
          <w:iCs/>
          <w:kern w:val="1"/>
          <w:sz w:val="24"/>
          <w:szCs w:val="24"/>
          <w:highlight w:val="none"/>
          <w:u w:val="single"/>
        </w:rPr>
        <w:t>(被授权人的姓名、职务)</w:t>
      </w:r>
      <w:r>
        <w:rPr>
          <w:rFonts w:hint="eastAsia" w:ascii="宋体" w:hAnsi="宋体" w:eastAsia="宋体" w:cs="宋体"/>
          <w:kern w:val="1"/>
          <w:sz w:val="24"/>
          <w:szCs w:val="24"/>
          <w:highlight w:val="none"/>
        </w:rPr>
        <w:t>为本单位的合法代理人，代理人以本单位名义处理</w:t>
      </w:r>
      <w:r>
        <w:rPr>
          <w:rFonts w:hint="eastAsia" w:ascii="宋体" w:hAnsi="宋体" w:eastAsia="宋体" w:cs="宋体"/>
          <w:i/>
          <w:iCs/>
          <w:kern w:val="1"/>
          <w:sz w:val="24"/>
          <w:szCs w:val="24"/>
          <w:highlight w:val="none"/>
          <w:u w:val="single"/>
        </w:rPr>
        <w:t>（项目名称、项目编号）</w:t>
      </w:r>
      <w:r>
        <w:rPr>
          <w:rFonts w:hint="eastAsia" w:ascii="宋体" w:hAnsi="宋体" w:eastAsia="宋体" w:cs="宋体"/>
          <w:kern w:val="1"/>
          <w:sz w:val="24"/>
          <w:szCs w:val="24"/>
          <w:highlight w:val="none"/>
        </w:rPr>
        <w:t>响应有关一切事宜，其法律后果由本单位承担。</w:t>
      </w:r>
    </w:p>
    <w:p>
      <w:pPr>
        <w:spacing w:line="360" w:lineRule="auto"/>
        <w:ind w:firstLine="480" w:firstLineChars="200"/>
        <w:rPr>
          <w:rFonts w:hint="eastAsia" w:ascii="宋体" w:hAnsi="宋体" w:eastAsia="宋体" w:cs="宋体"/>
          <w:kern w:val="1"/>
          <w:sz w:val="24"/>
          <w:szCs w:val="24"/>
          <w:highlight w:val="none"/>
        </w:rPr>
      </w:pPr>
    </w:p>
    <w:p>
      <w:pPr>
        <w:spacing w:line="360" w:lineRule="auto"/>
        <w:ind w:firstLine="480" w:firstLineChars="200"/>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代理人无转委托权。</w:t>
      </w:r>
    </w:p>
    <w:p>
      <w:pPr>
        <w:spacing w:line="360" w:lineRule="auto"/>
        <w:ind w:firstLine="480" w:firstLineChars="200"/>
        <w:rPr>
          <w:rFonts w:hint="eastAsia" w:ascii="宋体" w:hAnsi="宋体" w:eastAsia="宋体" w:cs="宋体"/>
          <w:kern w:val="1"/>
          <w:sz w:val="24"/>
          <w:szCs w:val="24"/>
          <w:highlight w:val="none"/>
        </w:rPr>
      </w:pPr>
    </w:p>
    <w:p>
      <w:pPr>
        <w:spacing w:line="360" w:lineRule="auto"/>
        <w:ind w:firstLine="480" w:firstLineChars="200"/>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本授权书于</w:t>
      </w:r>
      <w:r>
        <w:rPr>
          <w:rFonts w:hint="eastAsia" w:ascii="宋体" w:hAnsi="宋体" w:eastAsia="宋体" w:cs="宋体"/>
          <w:kern w:val="1"/>
          <w:sz w:val="24"/>
          <w:szCs w:val="24"/>
          <w:highlight w:val="none"/>
          <w:lang w:val="en-US" w:eastAsia="zh-CN"/>
        </w:rPr>
        <w:t xml:space="preserve">   </w:t>
      </w:r>
      <w:r>
        <w:rPr>
          <w:rFonts w:hint="eastAsia" w:ascii="宋体" w:hAnsi="宋体" w:eastAsia="宋体" w:cs="宋体"/>
          <w:kern w:val="1"/>
          <w:sz w:val="24"/>
          <w:szCs w:val="24"/>
          <w:highlight w:val="none"/>
        </w:rPr>
        <w:t>年</w:t>
      </w:r>
      <w:r>
        <w:rPr>
          <w:rFonts w:hint="eastAsia" w:ascii="宋体" w:hAnsi="宋体" w:eastAsia="宋体" w:cs="宋体"/>
          <w:kern w:val="1"/>
          <w:sz w:val="24"/>
          <w:szCs w:val="24"/>
          <w:highlight w:val="none"/>
          <w:lang w:val="en-US" w:eastAsia="zh-CN"/>
        </w:rPr>
        <w:t xml:space="preserve">  </w:t>
      </w:r>
      <w:r>
        <w:rPr>
          <w:rFonts w:hint="eastAsia" w:ascii="宋体" w:hAnsi="宋体" w:eastAsia="宋体" w:cs="宋体"/>
          <w:kern w:val="1"/>
          <w:sz w:val="24"/>
          <w:szCs w:val="24"/>
          <w:highlight w:val="none"/>
        </w:rPr>
        <w:t>月</w:t>
      </w:r>
      <w:r>
        <w:rPr>
          <w:rFonts w:hint="eastAsia" w:ascii="宋体" w:hAnsi="宋体" w:eastAsia="宋体" w:cs="宋体"/>
          <w:kern w:val="1"/>
          <w:sz w:val="24"/>
          <w:szCs w:val="24"/>
          <w:highlight w:val="none"/>
          <w:lang w:val="en-US" w:eastAsia="zh-CN"/>
        </w:rPr>
        <w:t xml:space="preserve">  </w:t>
      </w:r>
      <w:r>
        <w:rPr>
          <w:rFonts w:hint="eastAsia" w:ascii="宋体" w:hAnsi="宋体" w:eastAsia="宋体" w:cs="宋体"/>
          <w:kern w:val="1"/>
          <w:sz w:val="24"/>
          <w:szCs w:val="24"/>
          <w:highlight w:val="none"/>
        </w:rPr>
        <w:t>日签字或盖章生效，特此声明。</w:t>
      </w:r>
    </w:p>
    <w:p>
      <w:pPr>
        <w:rPr>
          <w:rFonts w:hint="eastAsia" w:ascii="宋体" w:hAnsi="宋体" w:eastAsia="宋体" w:cs="宋体"/>
          <w:kern w:val="1"/>
          <w:sz w:val="24"/>
          <w:szCs w:val="24"/>
          <w:highlight w:val="none"/>
        </w:rPr>
      </w:pPr>
    </w:p>
    <w:tbl>
      <w:tblPr>
        <w:tblStyle w:val="7"/>
        <w:tblW w:w="8473" w:type="dxa"/>
        <w:tblInd w:w="108" w:type="dxa"/>
        <w:tblLayout w:type="fixed"/>
        <w:tblCellMar>
          <w:top w:w="0" w:type="dxa"/>
          <w:left w:w="108" w:type="dxa"/>
          <w:bottom w:w="0" w:type="dxa"/>
          <w:right w:w="108" w:type="dxa"/>
        </w:tblCellMar>
      </w:tblPr>
      <w:tblGrid>
        <w:gridCol w:w="3139"/>
        <w:gridCol w:w="5334"/>
      </w:tblGrid>
      <w:tr>
        <w:tblPrEx>
          <w:tblCellMar>
            <w:top w:w="0" w:type="dxa"/>
            <w:left w:w="108" w:type="dxa"/>
            <w:bottom w:w="0" w:type="dxa"/>
            <w:right w:w="108" w:type="dxa"/>
          </w:tblCellMar>
        </w:tblPrEx>
        <w:trPr>
          <w:trHeight w:val="1291" w:hRule="atLeast"/>
        </w:trPr>
        <w:tc>
          <w:tcPr>
            <w:tcW w:w="3139" w:type="dxa"/>
            <w:vAlign w:val="center"/>
          </w:tcPr>
          <w:p>
            <w:pPr>
              <w:jc w:val="distribute"/>
              <w:rPr>
                <w:rFonts w:hint="eastAsia" w:ascii="宋体" w:hAnsi="宋体" w:eastAsia="宋体" w:cs="宋体"/>
                <w:b/>
                <w:bCs/>
                <w:kern w:val="1"/>
                <w:sz w:val="24"/>
                <w:szCs w:val="24"/>
                <w:highlight w:val="none"/>
              </w:rPr>
            </w:pPr>
            <w:r>
              <w:rPr>
                <w:rFonts w:hint="eastAsia" w:ascii="宋体" w:hAnsi="宋体" w:eastAsia="宋体" w:cs="宋体"/>
                <w:b/>
                <w:bCs/>
                <w:kern w:val="1"/>
                <w:sz w:val="24"/>
                <w:szCs w:val="24"/>
                <w:highlight w:val="none"/>
                <w:lang w:eastAsia="zh-CN"/>
              </w:rPr>
              <w:t>比选申请人</w:t>
            </w:r>
            <w:r>
              <w:rPr>
                <w:rFonts w:hint="eastAsia" w:ascii="宋体" w:hAnsi="宋体" w:eastAsia="宋体" w:cs="宋体"/>
                <w:b/>
                <w:bCs/>
                <w:kern w:val="1"/>
                <w:sz w:val="24"/>
                <w:szCs w:val="24"/>
                <w:highlight w:val="none"/>
              </w:rPr>
              <w:t>（盖章）：</w:t>
            </w:r>
          </w:p>
        </w:tc>
        <w:tc>
          <w:tcPr>
            <w:tcW w:w="5334" w:type="dxa"/>
            <w:vAlign w:val="bottom"/>
          </w:tcPr>
          <w:p>
            <w:pPr>
              <w:rPr>
                <w:rFonts w:hint="eastAsia" w:ascii="宋体" w:hAnsi="宋体" w:eastAsia="宋体" w:cs="宋体"/>
                <w:kern w:val="1"/>
                <w:sz w:val="24"/>
                <w:szCs w:val="24"/>
                <w:highlight w:val="none"/>
              </w:rPr>
            </w:pPr>
          </w:p>
        </w:tc>
      </w:tr>
      <w:tr>
        <w:tblPrEx>
          <w:tblCellMar>
            <w:top w:w="0" w:type="dxa"/>
            <w:left w:w="108" w:type="dxa"/>
            <w:bottom w:w="0" w:type="dxa"/>
            <w:right w:w="108" w:type="dxa"/>
          </w:tblCellMar>
        </w:tblPrEx>
        <w:trPr>
          <w:trHeight w:val="1291" w:hRule="atLeast"/>
        </w:trPr>
        <w:tc>
          <w:tcPr>
            <w:tcW w:w="3139" w:type="dxa"/>
            <w:vAlign w:val="center"/>
          </w:tcPr>
          <w:p>
            <w:pPr>
              <w:jc w:val="distribute"/>
              <w:rPr>
                <w:rFonts w:hint="eastAsia" w:ascii="宋体" w:hAnsi="宋体" w:eastAsia="宋体" w:cs="宋体"/>
                <w:b/>
                <w:bCs/>
                <w:kern w:val="1"/>
                <w:sz w:val="24"/>
                <w:szCs w:val="24"/>
                <w:highlight w:val="none"/>
              </w:rPr>
            </w:pPr>
            <w:r>
              <w:rPr>
                <w:rFonts w:hint="eastAsia" w:ascii="宋体" w:hAnsi="宋体" w:eastAsia="宋体" w:cs="宋体"/>
                <w:b/>
                <w:bCs/>
                <w:spacing w:val="20"/>
                <w:kern w:val="1"/>
                <w:sz w:val="24"/>
                <w:szCs w:val="24"/>
                <w:highlight w:val="none"/>
              </w:rPr>
              <w:t>授权人（签字或盖章）</w:t>
            </w:r>
            <w:r>
              <w:rPr>
                <w:rFonts w:hint="eastAsia" w:ascii="宋体" w:hAnsi="宋体" w:eastAsia="宋体" w:cs="宋体"/>
                <w:b/>
                <w:bCs/>
                <w:kern w:val="1"/>
                <w:sz w:val="24"/>
                <w:szCs w:val="24"/>
                <w:highlight w:val="none"/>
              </w:rPr>
              <w:t>：</w:t>
            </w:r>
          </w:p>
        </w:tc>
        <w:tc>
          <w:tcPr>
            <w:tcW w:w="5334" w:type="dxa"/>
            <w:vAlign w:val="bottom"/>
          </w:tcPr>
          <w:p>
            <w:pPr>
              <w:rPr>
                <w:rFonts w:hint="eastAsia" w:ascii="宋体" w:hAnsi="宋体" w:eastAsia="宋体" w:cs="宋体"/>
                <w:kern w:val="1"/>
                <w:sz w:val="24"/>
                <w:szCs w:val="24"/>
                <w:highlight w:val="none"/>
              </w:rPr>
            </w:pPr>
          </w:p>
        </w:tc>
      </w:tr>
      <w:tr>
        <w:tblPrEx>
          <w:tblCellMar>
            <w:top w:w="0" w:type="dxa"/>
            <w:left w:w="108" w:type="dxa"/>
            <w:bottom w:w="0" w:type="dxa"/>
            <w:right w:w="108" w:type="dxa"/>
          </w:tblCellMar>
        </w:tblPrEx>
        <w:trPr>
          <w:trHeight w:val="1291" w:hRule="atLeast"/>
        </w:trPr>
        <w:tc>
          <w:tcPr>
            <w:tcW w:w="3139" w:type="dxa"/>
            <w:vAlign w:val="center"/>
          </w:tcPr>
          <w:p>
            <w:pPr>
              <w:jc w:val="distribute"/>
              <w:rPr>
                <w:rFonts w:hint="eastAsia" w:ascii="宋体" w:hAnsi="宋体" w:eastAsia="宋体" w:cs="宋体"/>
                <w:b/>
                <w:bCs/>
                <w:kern w:val="1"/>
                <w:sz w:val="24"/>
                <w:szCs w:val="24"/>
                <w:highlight w:val="none"/>
              </w:rPr>
            </w:pPr>
            <w:r>
              <w:rPr>
                <w:rFonts w:hint="eastAsia" w:ascii="宋体" w:hAnsi="宋体" w:eastAsia="宋体" w:cs="宋体"/>
                <w:b/>
                <w:bCs/>
                <w:kern w:val="1"/>
                <w:sz w:val="24"/>
                <w:szCs w:val="24"/>
                <w:highlight w:val="none"/>
              </w:rPr>
              <w:t>被授权人</w:t>
            </w:r>
            <w:r>
              <w:rPr>
                <w:rFonts w:hint="eastAsia" w:ascii="宋体" w:hAnsi="宋体" w:eastAsia="宋体" w:cs="宋体"/>
                <w:b/>
                <w:bCs/>
                <w:spacing w:val="20"/>
                <w:kern w:val="1"/>
                <w:sz w:val="24"/>
                <w:szCs w:val="24"/>
                <w:highlight w:val="none"/>
              </w:rPr>
              <w:t>（签字或盖章）</w:t>
            </w:r>
            <w:r>
              <w:rPr>
                <w:rFonts w:hint="eastAsia" w:ascii="宋体" w:hAnsi="宋体" w:eastAsia="宋体" w:cs="宋体"/>
                <w:b/>
                <w:bCs/>
                <w:kern w:val="1"/>
                <w:sz w:val="24"/>
                <w:szCs w:val="24"/>
                <w:highlight w:val="none"/>
              </w:rPr>
              <w:t>：</w:t>
            </w:r>
          </w:p>
        </w:tc>
        <w:tc>
          <w:tcPr>
            <w:tcW w:w="5334" w:type="dxa"/>
            <w:vAlign w:val="bottom"/>
          </w:tcPr>
          <w:p>
            <w:pPr>
              <w:rPr>
                <w:rFonts w:hint="eastAsia" w:ascii="宋体" w:hAnsi="宋体" w:eastAsia="宋体" w:cs="宋体"/>
                <w:kern w:val="1"/>
                <w:sz w:val="24"/>
                <w:szCs w:val="24"/>
                <w:highlight w:val="none"/>
              </w:rPr>
            </w:pPr>
          </w:p>
        </w:tc>
      </w:tr>
      <w:tr>
        <w:tblPrEx>
          <w:tblCellMar>
            <w:top w:w="0" w:type="dxa"/>
            <w:left w:w="108" w:type="dxa"/>
            <w:bottom w:w="0" w:type="dxa"/>
            <w:right w:w="108" w:type="dxa"/>
          </w:tblCellMar>
        </w:tblPrEx>
        <w:trPr>
          <w:trHeight w:val="1291" w:hRule="atLeast"/>
        </w:trPr>
        <w:tc>
          <w:tcPr>
            <w:tcW w:w="3139" w:type="dxa"/>
            <w:vAlign w:val="center"/>
          </w:tcPr>
          <w:p>
            <w:pPr>
              <w:jc w:val="distribute"/>
              <w:rPr>
                <w:rFonts w:hint="eastAsia" w:ascii="宋体" w:hAnsi="宋体" w:eastAsia="宋体" w:cs="宋体"/>
                <w:b/>
                <w:bCs/>
                <w:spacing w:val="28"/>
                <w:kern w:val="1"/>
                <w:sz w:val="24"/>
                <w:szCs w:val="24"/>
                <w:highlight w:val="none"/>
              </w:rPr>
            </w:pPr>
            <w:r>
              <w:rPr>
                <w:rFonts w:hint="eastAsia" w:ascii="宋体" w:hAnsi="宋体" w:eastAsia="宋体" w:cs="宋体"/>
                <w:b/>
                <w:bCs/>
                <w:kern w:val="1"/>
                <w:sz w:val="24"/>
                <w:szCs w:val="24"/>
                <w:highlight w:val="none"/>
              </w:rPr>
              <w:t>被授权人职务</w:t>
            </w:r>
            <w:r>
              <w:rPr>
                <w:rFonts w:hint="eastAsia" w:ascii="宋体" w:hAnsi="宋体" w:eastAsia="宋体" w:cs="宋体"/>
                <w:b/>
                <w:bCs/>
                <w:spacing w:val="28"/>
                <w:kern w:val="1"/>
                <w:sz w:val="24"/>
                <w:szCs w:val="24"/>
                <w:highlight w:val="none"/>
              </w:rPr>
              <w:t>：</w:t>
            </w:r>
          </w:p>
        </w:tc>
        <w:tc>
          <w:tcPr>
            <w:tcW w:w="5334" w:type="dxa"/>
            <w:vAlign w:val="bottom"/>
          </w:tcPr>
          <w:p>
            <w:pPr>
              <w:rPr>
                <w:rFonts w:hint="eastAsia" w:ascii="宋体" w:hAnsi="宋体" w:eastAsia="宋体" w:cs="宋体"/>
                <w:kern w:val="1"/>
                <w:sz w:val="24"/>
                <w:szCs w:val="24"/>
                <w:highlight w:val="none"/>
              </w:rPr>
            </w:pPr>
          </w:p>
        </w:tc>
      </w:tr>
    </w:tbl>
    <w:p>
      <w:pPr>
        <w:spacing w:line="360" w:lineRule="auto"/>
        <w:ind w:firstLine="480" w:firstLineChars="200"/>
        <w:rPr>
          <w:rFonts w:hint="eastAsia" w:ascii="宋体" w:hAnsi="宋体" w:eastAsia="宋体" w:cs="宋体"/>
          <w:kern w:val="1"/>
          <w:sz w:val="24"/>
          <w:szCs w:val="24"/>
          <w:highlight w:val="none"/>
        </w:rPr>
      </w:pPr>
    </w:p>
    <w:p>
      <w:pPr>
        <w:spacing w:line="360" w:lineRule="auto"/>
        <w:ind w:firstLine="480" w:firstLineChars="200"/>
        <w:rPr>
          <w:rFonts w:hint="eastAsia" w:ascii="宋体" w:hAnsi="宋体" w:eastAsia="宋体" w:cs="宋体"/>
          <w:kern w:val="1"/>
          <w:sz w:val="24"/>
          <w:szCs w:val="24"/>
          <w:highlight w:val="none"/>
        </w:rPr>
      </w:pPr>
    </w:p>
    <w:p>
      <w:pPr>
        <w:spacing w:line="360" w:lineRule="auto"/>
        <w:ind w:firstLine="480" w:firstLineChars="200"/>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附：授权人、被授权人身份证复印件</w:t>
      </w:r>
    </w:p>
    <w:p>
      <w:pPr>
        <w:spacing w:line="360" w:lineRule="auto"/>
        <w:ind w:firstLine="480" w:firstLineChars="200"/>
        <w:rPr>
          <w:rFonts w:hint="eastAsia" w:ascii="宋体" w:hAnsi="宋体" w:eastAsia="宋体" w:cs="宋体"/>
          <w:kern w:val="1"/>
          <w:sz w:val="24"/>
          <w:szCs w:val="24"/>
          <w:highlight w:val="none"/>
        </w:rPr>
      </w:pPr>
    </w:p>
    <w:p>
      <w:pPr>
        <w:ind w:right="240"/>
        <w:jc w:val="right"/>
        <w:rPr>
          <w:rFonts w:hint="eastAsia" w:ascii="宋体" w:hAnsi="宋体" w:eastAsia="宋体" w:cs="宋体"/>
          <w:highlight w:val="none"/>
        </w:rPr>
      </w:pPr>
      <w:r>
        <w:rPr>
          <w:rFonts w:hint="eastAsia" w:ascii="宋体" w:hAnsi="宋体" w:eastAsia="宋体" w:cs="宋体"/>
          <w:highlight w:val="none"/>
        </w:rPr>
        <w:br w:type="page"/>
      </w:r>
    </w:p>
    <w:p>
      <w:pPr>
        <w:keepNext/>
        <w:keepLines/>
        <w:spacing w:line="360" w:lineRule="auto"/>
        <w:ind w:firstLine="481" w:firstLineChars="200"/>
        <w:outlineLvl w:val="1"/>
        <w:rPr>
          <w:rFonts w:hint="eastAsia" w:ascii="宋体" w:hAnsi="宋体" w:eastAsia="宋体" w:cs="宋体"/>
          <w:b/>
          <w:bCs/>
          <w:kern w:val="1"/>
          <w:sz w:val="24"/>
          <w:szCs w:val="24"/>
          <w:highlight w:val="none"/>
        </w:rPr>
      </w:pPr>
      <w:bookmarkStart w:id="40" w:name="_Toc5786"/>
      <w:bookmarkStart w:id="41" w:name="_Toc12570"/>
      <w:r>
        <w:rPr>
          <w:rFonts w:hint="eastAsia" w:ascii="宋体" w:hAnsi="宋体" w:eastAsia="宋体" w:cs="宋体"/>
          <w:b/>
          <w:bCs/>
          <w:kern w:val="1"/>
          <w:sz w:val="24"/>
          <w:szCs w:val="24"/>
          <w:highlight w:val="none"/>
        </w:rPr>
        <w:t>附件6  业绩一览表</w:t>
      </w:r>
      <w:bookmarkEnd w:id="40"/>
      <w:bookmarkEnd w:id="41"/>
    </w:p>
    <w:p>
      <w:pPr>
        <w:rPr>
          <w:rFonts w:hint="eastAsia" w:ascii="宋体" w:hAnsi="宋体" w:eastAsia="宋体" w:cs="宋体"/>
          <w:highlight w:val="none"/>
        </w:rPr>
      </w:pPr>
    </w:p>
    <w:p>
      <w:pPr>
        <w:spacing w:line="360" w:lineRule="auto"/>
        <w:ind w:firstLine="480" w:firstLineChars="200"/>
        <w:jc w:val="left"/>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（后附业绩证明材料）</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240"/>
        <w:gridCol w:w="2467"/>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4240" w:type="dxa"/>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p>
        </w:tc>
        <w:tc>
          <w:tcPr>
            <w:tcW w:w="2467" w:type="dxa"/>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使用单位</w:t>
            </w:r>
          </w:p>
        </w:tc>
        <w:tc>
          <w:tcPr>
            <w:tcW w:w="940" w:type="dxa"/>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4240" w:type="dxa"/>
            <w:vAlign w:val="center"/>
          </w:tcPr>
          <w:p>
            <w:pPr>
              <w:spacing w:line="360" w:lineRule="auto"/>
              <w:jc w:val="center"/>
              <w:rPr>
                <w:rFonts w:hint="eastAsia" w:ascii="宋体" w:hAnsi="宋体" w:eastAsia="宋体" w:cs="宋体"/>
                <w:sz w:val="24"/>
                <w:szCs w:val="24"/>
                <w:highlight w:val="none"/>
              </w:rPr>
            </w:pPr>
          </w:p>
        </w:tc>
        <w:tc>
          <w:tcPr>
            <w:tcW w:w="2467" w:type="dxa"/>
            <w:vAlign w:val="center"/>
          </w:tcPr>
          <w:p>
            <w:pPr>
              <w:spacing w:line="360" w:lineRule="auto"/>
              <w:jc w:val="center"/>
              <w:rPr>
                <w:rFonts w:hint="eastAsia" w:ascii="宋体" w:hAnsi="宋体" w:eastAsia="宋体" w:cs="宋体"/>
                <w:sz w:val="24"/>
                <w:szCs w:val="24"/>
                <w:highlight w:val="none"/>
              </w:rPr>
            </w:pPr>
          </w:p>
        </w:tc>
        <w:tc>
          <w:tcPr>
            <w:tcW w:w="940" w:type="dxa"/>
            <w:vAlign w:val="center"/>
          </w:tcPr>
          <w:p>
            <w:pPr>
              <w:spacing w:line="360" w:lineRule="auto"/>
              <w:jc w:val="cente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4240" w:type="dxa"/>
            <w:vAlign w:val="center"/>
          </w:tcPr>
          <w:p>
            <w:pPr>
              <w:spacing w:line="360" w:lineRule="auto"/>
              <w:jc w:val="center"/>
              <w:rPr>
                <w:rFonts w:hint="eastAsia" w:ascii="宋体" w:hAnsi="宋体" w:eastAsia="宋体" w:cs="宋体"/>
                <w:sz w:val="24"/>
                <w:szCs w:val="24"/>
                <w:highlight w:val="none"/>
              </w:rPr>
            </w:pPr>
          </w:p>
        </w:tc>
        <w:tc>
          <w:tcPr>
            <w:tcW w:w="2467" w:type="dxa"/>
            <w:vAlign w:val="center"/>
          </w:tcPr>
          <w:p>
            <w:pPr>
              <w:spacing w:line="360" w:lineRule="auto"/>
              <w:jc w:val="center"/>
              <w:rPr>
                <w:rFonts w:hint="eastAsia" w:ascii="宋体" w:hAnsi="宋体" w:eastAsia="宋体" w:cs="宋体"/>
                <w:sz w:val="24"/>
                <w:szCs w:val="24"/>
                <w:highlight w:val="none"/>
              </w:rPr>
            </w:pPr>
          </w:p>
        </w:tc>
        <w:tc>
          <w:tcPr>
            <w:tcW w:w="940" w:type="dxa"/>
            <w:vAlign w:val="center"/>
          </w:tcPr>
          <w:p>
            <w:pPr>
              <w:spacing w:line="360" w:lineRule="auto"/>
              <w:jc w:val="cente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17" w:type="dxa"/>
            <w:vAlign w:val="center"/>
          </w:tcPr>
          <w:p>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c>
          <w:tcPr>
            <w:tcW w:w="4240" w:type="dxa"/>
            <w:vAlign w:val="center"/>
          </w:tcPr>
          <w:p>
            <w:pPr>
              <w:spacing w:line="360" w:lineRule="auto"/>
              <w:jc w:val="center"/>
              <w:rPr>
                <w:rFonts w:hint="eastAsia" w:ascii="宋体" w:hAnsi="宋体" w:eastAsia="宋体" w:cs="宋体"/>
                <w:sz w:val="24"/>
                <w:szCs w:val="24"/>
                <w:highlight w:val="none"/>
              </w:rPr>
            </w:pPr>
          </w:p>
        </w:tc>
        <w:tc>
          <w:tcPr>
            <w:tcW w:w="2467" w:type="dxa"/>
            <w:vAlign w:val="center"/>
          </w:tcPr>
          <w:p>
            <w:pPr>
              <w:spacing w:line="360" w:lineRule="auto"/>
              <w:jc w:val="center"/>
              <w:rPr>
                <w:rFonts w:hint="eastAsia" w:ascii="宋体" w:hAnsi="宋体" w:eastAsia="宋体" w:cs="宋体"/>
                <w:sz w:val="24"/>
                <w:szCs w:val="24"/>
                <w:highlight w:val="none"/>
              </w:rPr>
            </w:pPr>
          </w:p>
        </w:tc>
        <w:tc>
          <w:tcPr>
            <w:tcW w:w="940" w:type="dxa"/>
            <w:vAlign w:val="center"/>
          </w:tcPr>
          <w:p>
            <w:pPr>
              <w:spacing w:line="360" w:lineRule="auto"/>
              <w:jc w:val="center"/>
              <w:rPr>
                <w:rFonts w:hint="eastAsia" w:ascii="宋体" w:hAnsi="宋体" w:eastAsia="宋体" w:cs="宋体"/>
                <w:sz w:val="24"/>
                <w:szCs w:val="24"/>
                <w:highlight w:val="none"/>
              </w:rPr>
            </w:pPr>
          </w:p>
        </w:tc>
      </w:tr>
    </w:tbl>
    <w:p>
      <w:pPr>
        <w:bidi w:val="0"/>
        <w:rPr>
          <w:rFonts w:hint="eastAsia" w:ascii="宋体" w:hAnsi="宋体" w:eastAsia="宋体" w:cs="宋体"/>
          <w:highlight w:val="none"/>
        </w:rPr>
      </w:pPr>
    </w:p>
    <w:p>
      <w:pPr>
        <w:spacing w:line="360" w:lineRule="auto"/>
        <w:ind w:firstLine="480" w:firstLineChars="200"/>
        <w:jc w:val="left"/>
        <w:rPr>
          <w:rFonts w:hint="eastAsia" w:ascii="宋体" w:hAnsi="宋体" w:eastAsia="宋体" w:cs="宋体"/>
          <w:kern w:val="1"/>
          <w:sz w:val="24"/>
          <w:szCs w:val="24"/>
          <w:highlight w:val="none"/>
        </w:rPr>
      </w:pPr>
    </w:p>
    <w:tbl>
      <w:tblPr>
        <w:tblStyle w:val="7"/>
        <w:tblW w:w="8512" w:type="dxa"/>
        <w:jc w:val="center"/>
        <w:tblLayout w:type="fixed"/>
        <w:tblCellMar>
          <w:top w:w="0" w:type="dxa"/>
          <w:left w:w="108" w:type="dxa"/>
          <w:bottom w:w="0" w:type="dxa"/>
          <w:right w:w="108" w:type="dxa"/>
        </w:tblCellMar>
      </w:tblPr>
      <w:tblGrid>
        <w:gridCol w:w="1553"/>
        <w:gridCol w:w="2611"/>
        <w:gridCol w:w="2093"/>
        <w:gridCol w:w="2255"/>
      </w:tblGrid>
      <w:tr>
        <w:tblPrEx>
          <w:tblCellMar>
            <w:top w:w="0" w:type="dxa"/>
            <w:left w:w="108" w:type="dxa"/>
            <w:bottom w:w="0" w:type="dxa"/>
            <w:right w:w="108" w:type="dxa"/>
          </w:tblCellMar>
        </w:tblPrEx>
        <w:trPr>
          <w:trHeight w:val="1083" w:hRule="atLeast"/>
          <w:jc w:val="center"/>
        </w:trPr>
        <w:tc>
          <w:tcPr>
            <w:tcW w:w="1553" w:type="dxa"/>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w:t>
            </w:r>
          </w:p>
        </w:tc>
        <w:tc>
          <w:tcPr>
            <w:tcW w:w="2610" w:type="dxa"/>
            <w:vAlign w:val="center"/>
          </w:tcPr>
          <w:p>
            <w:pPr>
              <w:rPr>
                <w:rFonts w:hint="eastAsia" w:ascii="宋体" w:hAnsi="宋体" w:eastAsia="宋体" w:cs="宋体"/>
                <w:sz w:val="24"/>
                <w:szCs w:val="24"/>
                <w:highlight w:val="none"/>
              </w:rPr>
            </w:pPr>
            <w:r>
              <w:rPr>
                <w:rFonts w:hint="eastAsia" w:ascii="宋体" w:hAnsi="宋体" w:eastAsia="宋体" w:cs="宋体"/>
                <w:sz w:val="24"/>
                <w:szCs w:val="24"/>
                <w:highlight w:val="none"/>
              </w:rPr>
              <w:t>（公章）</w:t>
            </w:r>
          </w:p>
        </w:tc>
        <w:tc>
          <w:tcPr>
            <w:tcW w:w="2093" w:type="dxa"/>
            <w:vAlign w:val="center"/>
          </w:tcPr>
          <w:p>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或其授权代表：</w:t>
            </w:r>
          </w:p>
        </w:tc>
        <w:tc>
          <w:tcPr>
            <w:tcW w:w="2254" w:type="dxa"/>
            <w:vAlign w:val="center"/>
          </w:tcPr>
          <w:p>
            <w:pPr>
              <w:jc w:val="center"/>
              <w:rPr>
                <w:rFonts w:hint="eastAsia" w:ascii="宋体" w:hAnsi="宋体" w:eastAsia="宋体" w:cs="宋体"/>
                <w:sz w:val="28"/>
                <w:szCs w:val="28"/>
                <w:highlight w:val="none"/>
              </w:rPr>
            </w:pPr>
            <w:r>
              <w:rPr>
                <w:rFonts w:hint="eastAsia" w:ascii="宋体" w:hAnsi="宋体" w:eastAsia="宋体" w:cs="宋体"/>
                <w:sz w:val="24"/>
                <w:szCs w:val="24"/>
                <w:highlight w:val="none"/>
              </w:rPr>
              <w:t>（签字或盖章）</w:t>
            </w:r>
          </w:p>
        </w:tc>
      </w:tr>
      <w:tr>
        <w:tblPrEx>
          <w:tblCellMar>
            <w:top w:w="0" w:type="dxa"/>
            <w:left w:w="108" w:type="dxa"/>
            <w:bottom w:w="0" w:type="dxa"/>
            <w:right w:w="108" w:type="dxa"/>
          </w:tblCellMar>
        </w:tblPrEx>
        <w:trPr>
          <w:trHeight w:val="894" w:hRule="atLeast"/>
          <w:jc w:val="center"/>
        </w:trPr>
        <w:tc>
          <w:tcPr>
            <w:tcW w:w="4164" w:type="dxa"/>
            <w:gridSpan w:val="2"/>
            <w:vAlign w:val="center"/>
          </w:tcPr>
          <w:p>
            <w:pPr>
              <w:spacing w:line="360" w:lineRule="auto"/>
              <w:ind w:firstLine="480" w:firstLineChars="200"/>
              <w:jc w:val="left"/>
              <w:rPr>
                <w:rFonts w:hint="eastAsia" w:ascii="宋体" w:hAnsi="宋体" w:eastAsia="宋体" w:cs="宋体"/>
                <w:kern w:val="1"/>
                <w:sz w:val="24"/>
                <w:szCs w:val="24"/>
                <w:highlight w:val="none"/>
              </w:rPr>
            </w:pPr>
          </w:p>
        </w:tc>
        <w:tc>
          <w:tcPr>
            <w:tcW w:w="4348" w:type="dxa"/>
            <w:gridSpan w:val="2"/>
            <w:vAlign w:val="center"/>
          </w:tcPr>
          <w:p>
            <w:pPr>
              <w:spacing w:line="360" w:lineRule="auto"/>
              <w:ind w:firstLine="480" w:firstLineChars="200"/>
              <w:jc w:val="left"/>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年   月   日</w:t>
            </w:r>
          </w:p>
        </w:tc>
      </w:tr>
    </w:tbl>
    <w:p>
      <w:pPr>
        <w:spacing w:line="360" w:lineRule="auto"/>
        <w:ind w:firstLine="420" w:firstLineChars="200"/>
        <w:jc w:val="left"/>
        <w:rPr>
          <w:rFonts w:hint="eastAsia" w:ascii="宋体" w:hAnsi="宋体" w:eastAsia="宋体" w:cs="宋体"/>
          <w:kern w:val="1"/>
          <w:szCs w:val="21"/>
          <w:highlight w:val="none"/>
        </w:rPr>
      </w:pPr>
    </w:p>
    <w:p>
      <w:pPr>
        <w:spacing w:line="360" w:lineRule="auto"/>
        <w:ind w:firstLine="420" w:firstLineChars="200"/>
        <w:jc w:val="left"/>
        <w:rPr>
          <w:rFonts w:hint="eastAsia" w:ascii="宋体" w:hAnsi="宋体" w:eastAsia="宋体" w:cs="宋体"/>
          <w:kern w:val="1"/>
          <w:szCs w:val="21"/>
          <w:highlight w:val="none"/>
        </w:rPr>
      </w:pPr>
      <w:r>
        <w:rPr>
          <w:rFonts w:hint="eastAsia" w:ascii="宋体" w:hAnsi="宋体" w:eastAsia="宋体" w:cs="宋体"/>
          <w:kern w:val="1"/>
          <w:szCs w:val="21"/>
          <w:highlight w:val="none"/>
        </w:rPr>
        <w:t>说明：</w:t>
      </w:r>
    </w:p>
    <w:p>
      <w:pPr>
        <w:spacing w:line="360" w:lineRule="auto"/>
        <w:ind w:firstLine="420" w:firstLineChars="200"/>
        <w:jc w:val="left"/>
        <w:rPr>
          <w:rFonts w:hint="eastAsia" w:ascii="宋体" w:hAnsi="宋体" w:eastAsia="宋体" w:cs="宋体"/>
          <w:kern w:val="1"/>
          <w:szCs w:val="21"/>
          <w:highlight w:val="none"/>
        </w:rPr>
      </w:pPr>
      <w:r>
        <w:rPr>
          <w:rFonts w:hint="eastAsia" w:ascii="宋体" w:hAnsi="宋体" w:eastAsia="宋体" w:cs="宋体"/>
          <w:kern w:val="1"/>
          <w:szCs w:val="21"/>
          <w:highlight w:val="none"/>
        </w:rPr>
        <w:t>1.</w:t>
      </w:r>
      <w:r>
        <w:rPr>
          <w:rFonts w:hint="eastAsia" w:ascii="宋体" w:hAnsi="宋体" w:eastAsia="宋体" w:cs="宋体"/>
          <w:kern w:val="1"/>
          <w:szCs w:val="21"/>
          <w:highlight w:val="none"/>
          <w:lang w:eastAsia="zh-CN"/>
        </w:rPr>
        <w:t>比选申请人</w:t>
      </w:r>
      <w:r>
        <w:rPr>
          <w:rFonts w:hint="eastAsia" w:ascii="宋体" w:hAnsi="宋体" w:eastAsia="宋体" w:cs="宋体"/>
          <w:kern w:val="1"/>
          <w:szCs w:val="21"/>
          <w:highlight w:val="none"/>
        </w:rPr>
        <w:t>须按照综合评分细则</w:t>
      </w:r>
      <w:bookmarkStart w:id="42" w:name="_Hlk61432931"/>
      <w:r>
        <w:rPr>
          <w:rFonts w:hint="eastAsia" w:ascii="宋体" w:hAnsi="宋体" w:eastAsia="宋体" w:cs="宋体"/>
          <w:kern w:val="1"/>
          <w:szCs w:val="21"/>
          <w:highlight w:val="none"/>
        </w:rPr>
        <w:t>及采购需求要求</w:t>
      </w:r>
      <w:bookmarkEnd w:id="42"/>
      <w:r>
        <w:rPr>
          <w:rFonts w:hint="eastAsia" w:ascii="宋体" w:hAnsi="宋体" w:eastAsia="宋体" w:cs="宋体"/>
          <w:kern w:val="1"/>
          <w:szCs w:val="21"/>
          <w:highlight w:val="none"/>
        </w:rPr>
        <w:t>提供各项业绩证明材料，否则不予计算；</w:t>
      </w:r>
    </w:p>
    <w:p>
      <w:pPr>
        <w:spacing w:line="360" w:lineRule="auto"/>
        <w:ind w:firstLine="420" w:firstLineChars="200"/>
        <w:jc w:val="left"/>
        <w:rPr>
          <w:rFonts w:hint="eastAsia" w:ascii="宋体" w:hAnsi="宋体" w:eastAsia="宋体" w:cs="宋体"/>
          <w:kern w:val="1"/>
          <w:szCs w:val="21"/>
          <w:highlight w:val="none"/>
        </w:rPr>
      </w:pPr>
      <w:r>
        <w:rPr>
          <w:rFonts w:hint="eastAsia" w:ascii="宋体" w:hAnsi="宋体" w:eastAsia="宋体" w:cs="宋体"/>
          <w:kern w:val="1"/>
          <w:szCs w:val="21"/>
          <w:highlight w:val="none"/>
        </w:rPr>
        <w:t>2.正在执行的类似业绩需标明执行状态，</w:t>
      </w:r>
      <w:r>
        <w:rPr>
          <w:rFonts w:hint="eastAsia" w:ascii="宋体" w:hAnsi="宋体" w:eastAsia="宋体" w:cs="宋体"/>
          <w:kern w:val="1"/>
          <w:szCs w:val="21"/>
          <w:highlight w:val="none"/>
          <w:lang w:eastAsia="zh-CN"/>
        </w:rPr>
        <w:t>比选申请人</w:t>
      </w:r>
      <w:r>
        <w:rPr>
          <w:rFonts w:hint="eastAsia" w:ascii="宋体" w:hAnsi="宋体" w:eastAsia="宋体" w:cs="宋体"/>
          <w:kern w:val="1"/>
          <w:szCs w:val="21"/>
          <w:highlight w:val="none"/>
        </w:rPr>
        <w:t>需在备注栏填写合同执行的状态。</w:t>
      </w:r>
    </w:p>
    <w:p>
      <w:pPr>
        <w:spacing w:line="360" w:lineRule="auto"/>
        <w:ind w:firstLine="420" w:firstLineChars="200"/>
        <w:jc w:val="left"/>
        <w:rPr>
          <w:rFonts w:hint="eastAsia" w:ascii="宋体" w:hAnsi="宋体" w:eastAsia="宋体" w:cs="宋体"/>
          <w:kern w:val="1"/>
          <w:szCs w:val="21"/>
          <w:highlight w:val="none"/>
        </w:rPr>
      </w:pPr>
      <w:r>
        <w:rPr>
          <w:rFonts w:hint="eastAsia" w:ascii="宋体" w:hAnsi="宋体" w:eastAsia="宋体" w:cs="宋体"/>
          <w:kern w:val="1"/>
          <w:szCs w:val="21"/>
          <w:highlight w:val="none"/>
        </w:rPr>
        <w:br w:type="page"/>
      </w:r>
    </w:p>
    <w:p>
      <w:pPr>
        <w:keepNext/>
        <w:keepLines/>
        <w:spacing w:line="360" w:lineRule="auto"/>
        <w:ind w:firstLine="481" w:firstLineChars="200"/>
        <w:outlineLvl w:val="1"/>
        <w:rPr>
          <w:rFonts w:hint="eastAsia" w:ascii="宋体" w:hAnsi="宋体" w:eastAsia="宋体" w:cs="宋体"/>
          <w:b/>
          <w:bCs/>
          <w:kern w:val="1"/>
          <w:sz w:val="24"/>
          <w:szCs w:val="24"/>
          <w:highlight w:val="none"/>
        </w:rPr>
      </w:pPr>
      <w:bookmarkStart w:id="43" w:name="_Toc2110"/>
      <w:bookmarkStart w:id="44" w:name="_Toc32725"/>
      <w:r>
        <w:rPr>
          <w:rFonts w:hint="eastAsia" w:ascii="宋体" w:hAnsi="宋体" w:eastAsia="宋体" w:cs="宋体"/>
          <w:b/>
          <w:bCs/>
          <w:kern w:val="1"/>
          <w:sz w:val="24"/>
          <w:szCs w:val="24"/>
          <w:highlight w:val="none"/>
        </w:rPr>
        <w:t>附件</w:t>
      </w:r>
      <w:r>
        <w:rPr>
          <w:rFonts w:hint="eastAsia" w:ascii="宋体" w:hAnsi="宋体" w:eastAsia="宋体" w:cs="宋体"/>
          <w:b/>
          <w:bCs/>
          <w:kern w:val="1"/>
          <w:sz w:val="24"/>
          <w:szCs w:val="24"/>
          <w:highlight w:val="none"/>
          <w:lang w:val="en-US" w:eastAsia="zh-CN"/>
        </w:rPr>
        <w:t>7</w:t>
      </w:r>
      <w:r>
        <w:rPr>
          <w:rFonts w:hint="eastAsia" w:ascii="宋体" w:hAnsi="宋体" w:eastAsia="宋体" w:cs="宋体"/>
          <w:b/>
          <w:bCs/>
          <w:kern w:val="1"/>
          <w:sz w:val="24"/>
          <w:szCs w:val="24"/>
          <w:highlight w:val="none"/>
        </w:rPr>
        <w:t xml:space="preserve">  </w:t>
      </w:r>
      <w:r>
        <w:rPr>
          <w:rFonts w:hint="eastAsia" w:ascii="宋体" w:hAnsi="宋体" w:eastAsia="宋体" w:cs="宋体"/>
          <w:b/>
          <w:bCs/>
          <w:kern w:val="1"/>
          <w:sz w:val="24"/>
          <w:szCs w:val="24"/>
          <w:highlight w:val="none"/>
          <w:lang w:val="en-US" w:eastAsia="zh-CN"/>
        </w:rPr>
        <w:t>比选</w:t>
      </w:r>
      <w:r>
        <w:rPr>
          <w:rFonts w:hint="eastAsia" w:ascii="宋体" w:hAnsi="宋体" w:eastAsia="宋体" w:cs="宋体"/>
          <w:b/>
          <w:bCs/>
          <w:kern w:val="1"/>
          <w:sz w:val="24"/>
          <w:szCs w:val="24"/>
          <w:highlight w:val="none"/>
        </w:rPr>
        <w:t>活动中不存在弄虚作假、恶意串通等情形的承诺</w:t>
      </w:r>
      <w:bookmarkEnd w:id="43"/>
      <w:bookmarkEnd w:id="44"/>
    </w:p>
    <w:p>
      <w:pPr>
        <w:tabs>
          <w:tab w:val="left" w:pos="5580"/>
        </w:tabs>
        <w:wordWrap w:val="0"/>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我方郑重承诺在参加本项目</w:t>
      </w:r>
      <w:r>
        <w:rPr>
          <w:rFonts w:hint="eastAsia" w:ascii="宋体" w:hAnsi="宋体" w:eastAsia="宋体" w:cs="宋体"/>
          <w:sz w:val="24"/>
          <w:szCs w:val="24"/>
          <w:highlight w:val="none"/>
          <w:lang w:val="en-US" w:eastAsia="zh-CN"/>
        </w:rPr>
        <w:t>比选</w:t>
      </w:r>
      <w:r>
        <w:rPr>
          <w:rFonts w:hint="eastAsia" w:ascii="宋体" w:hAnsi="宋体" w:eastAsia="宋体" w:cs="宋体"/>
          <w:sz w:val="24"/>
          <w:szCs w:val="24"/>
          <w:highlight w:val="none"/>
        </w:rPr>
        <w:t>活动中，遵循公平竞争的原则，没有损害</w:t>
      </w:r>
      <w:r>
        <w:rPr>
          <w:rFonts w:hint="eastAsia" w:ascii="宋体" w:hAnsi="宋体" w:eastAsia="宋体" w:cs="宋体"/>
          <w:sz w:val="24"/>
          <w:szCs w:val="24"/>
          <w:highlight w:val="none"/>
          <w:lang w:eastAsia="zh-CN"/>
        </w:rPr>
        <w:t>招标人</w:t>
      </w:r>
      <w:r>
        <w:rPr>
          <w:rFonts w:hint="eastAsia" w:ascii="宋体" w:hAnsi="宋体" w:eastAsia="宋体" w:cs="宋体"/>
          <w:sz w:val="24"/>
          <w:szCs w:val="24"/>
          <w:highlight w:val="none"/>
        </w:rPr>
        <w:t>或者其他</w:t>
      </w: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的合法权益。我方在参加本项目政府采购活动中不存在以下弄虚作假、恶意串通或妨碍其他</w:t>
      </w: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的竞争行为：</w:t>
      </w:r>
    </w:p>
    <w:p>
      <w:pPr>
        <w:tabs>
          <w:tab w:val="left" w:pos="5580"/>
        </w:tabs>
        <w:wordWrap w:val="0"/>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（1）与本项目其他不同</w:t>
      </w: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的响应文件由同一单位或者个人编制；</w:t>
      </w:r>
    </w:p>
    <w:p>
      <w:pPr>
        <w:tabs>
          <w:tab w:val="left" w:pos="5580"/>
        </w:tabs>
        <w:wordWrap w:val="0"/>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（2）与本项目其他不同</w:t>
      </w: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委托同一单位或者个人办理采购相关事宜；</w:t>
      </w:r>
    </w:p>
    <w:p>
      <w:pPr>
        <w:tabs>
          <w:tab w:val="left" w:pos="5580"/>
        </w:tabs>
        <w:wordWrap w:val="0"/>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（3）与本项目其他不同</w:t>
      </w: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的响应文件载明的项目管理成员或者联系人员为同一人；</w:t>
      </w:r>
    </w:p>
    <w:p>
      <w:pPr>
        <w:tabs>
          <w:tab w:val="left" w:pos="5580"/>
        </w:tabs>
        <w:wordWrap w:val="0"/>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（4）与本项目其他不同</w:t>
      </w: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的响应文件异常一致或者响应报价呈规律性差异；</w:t>
      </w:r>
    </w:p>
    <w:p>
      <w:pPr>
        <w:tabs>
          <w:tab w:val="left" w:pos="5580"/>
        </w:tabs>
        <w:wordWrap w:val="0"/>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（5）与本项目其他不同</w:t>
      </w: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的响应文件相互混装；</w:t>
      </w:r>
    </w:p>
    <w:p>
      <w:pPr>
        <w:tabs>
          <w:tab w:val="left" w:pos="5580"/>
        </w:tabs>
        <w:wordWrap w:val="0"/>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（6）与本项目其他不同</w:t>
      </w: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的保证金从同一单位或者个人的账户转出；</w:t>
      </w:r>
    </w:p>
    <w:p>
      <w:pPr>
        <w:tabs>
          <w:tab w:val="left" w:pos="5580"/>
        </w:tabs>
        <w:wordWrap w:val="0"/>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（7）使用伪造、变造的许可证件；</w:t>
      </w:r>
    </w:p>
    <w:p>
      <w:pPr>
        <w:tabs>
          <w:tab w:val="left" w:pos="5580"/>
        </w:tabs>
        <w:wordWrap w:val="0"/>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（8）提供虚假的财务状况或者业绩；</w:t>
      </w:r>
    </w:p>
    <w:p>
      <w:pPr>
        <w:tabs>
          <w:tab w:val="left" w:pos="5580"/>
        </w:tabs>
        <w:wordWrap w:val="0"/>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（9）提供虚假的项目负责人或者主要技术人员简历、劳动关系证明；</w:t>
      </w:r>
    </w:p>
    <w:p>
      <w:pPr>
        <w:tabs>
          <w:tab w:val="left" w:pos="5580"/>
        </w:tabs>
        <w:wordWrap w:val="0"/>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（10）提供虚假的信用状况；</w:t>
      </w:r>
    </w:p>
    <w:p>
      <w:pPr>
        <w:tabs>
          <w:tab w:val="left" w:pos="5580"/>
        </w:tabs>
        <w:wordWrap w:val="0"/>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（11）其他弄虚作假的行为。</w:t>
      </w:r>
    </w:p>
    <w:p>
      <w:pPr>
        <w:tabs>
          <w:tab w:val="left" w:pos="5580"/>
        </w:tabs>
        <w:wordWrap w:val="0"/>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kern w:val="0"/>
          <w:sz w:val="24"/>
          <w:szCs w:val="24"/>
          <w:highlight w:val="none"/>
        </w:rPr>
        <w:t>我方对上述声明内容的真实性负责。如有虚假，将依法承担相应责任。</w:t>
      </w:r>
    </w:p>
    <w:p>
      <w:pPr>
        <w:tabs>
          <w:tab w:val="left" w:pos="5580"/>
        </w:tabs>
        <w:wordWrap w:val="0"/>
        <w:spacing w:line="36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特此承诺。</w:t>
      </w:r>
    </w:p>
    <w:tbl>
      <w:tblPr>
        <w:tblStyle w:val="7"/>
        <w:tblpPr w:leftFromText="180" w:rightFromText="180" w:vertAnchor="text" w:horzAnchor="margin" w:tblpY="511"/>
        <w:tblW w:w="8512" w:type="dxa"/>
        <w:tblInd w:w="0" w:type="dxa"/>
        <w:tblLayout w:type="fixed"/>
        <w:tblCellMar>
          <w:top w:w="0" w:type="dxa"/>
          <w:left w:w="108" w:type="dxa"/>
          <w:bottom w:w="0" w:type="dxa"/>
          <w:right w:w="108" w:type="dxa"/>
        </w:tblCellMar>
      </w:tblPr>
      <w:tblGrid>
        <w:gridCol w:w="1553"/>
        <w:gridCol w:w="2611"/>
        <w:gridCol w:w="2093"/>
        <w:gridCol w:w="2255"/>
      </w:tblGrid>
      <w:tr>
        <w:tblPrEx>
          <w:tblCellMar>
            <w:top w:w="0" w:type="dxa"/>
            <w:left w:w="108" w:type="dxa"/>
            <w:bottom w:w="0" w:type="dxa"/>
            <w:right w:w="108" w:type="dxa"/>
          </w:tblCellMar>
        </w:tblPrEx>
        <w:trPr>
          <w:trHeight w:val="1083" w:hRule="atLeast"/>
        </w:trPr>
        <w:tc>
          <w:tcPr>
            <w:tcW w:w="1553" w:type="dxa"/>
            <w:vAlign w:val="center"/>
          </w:tcPr>
          <w:p>
            <w:pPr>
              <w:wordWrap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w:t>
            </w:r>
          </w:p>
        </w:tc>
        <w:tc>
          <w:tcPr>
            <w:tcW w:w="2611" w:type="dxa"/>
            <w:vAlign w:val="center"/>
          </w:tcPr>
          <w:p>
            <w:pPr>
              <w:wordWrap w:val="0"/>
              <w:rPr>
                <w:rFonts w:hint="eastAsia" w:ascii="宋体" w:hAnsi="宋体" w:eastAsia="宋体" w:cs="宋体"/>
                <w:sz w:val="24"/>
                <w:szCs w:val="24"/>
                <w:highlight w:val="none"/>
              </w:rPr>
            </w:pPr>
            <w:r>
              <w:rPr>
                <w:rFonts w:hint="eastAsia" w:ascii="宋体" w:hAnsi="宋体" w:eastAsia="宋体" w:cs="宋体"/>
                <w:sz w:val="24"/>
                <w:szCs w:val="24"/>
                <w:highlight w:val="none"/>
              </w:rPr>
              <w:t>（公章）</w:t>
            </w:r>
          </w:p>
        </w:tc>
        <w:tc>
          <w:tcPr>
            <w:tcW w:w="2093" w:type="dxa"/>
            <w:vAlign w:val="center"/>
          </w:tcPr>
          <w:p>
            <w:pPr>
              <w:wordWrap w:val="0"/>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pPr>
              <w:wordWrap w:val="0"/>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或其授权代表：</w:t>
            </w:r>
          </w:p>
        </w:tc>
        <w:tc>
          <w:tcPr>
            <w:tcW w:w="2255" w:type="dxa"/>
            <w:vAlign w:val="center"/>
          </w:tcPr>
          <w:p>
            <w:pPr>
              <w:wordWrap w:val="0"/>
              <w:jc w:val="center"/>
              <w:rPr>
                <w:rFonts w:hint="eastAsia" w:ascii="宋体" w:hAnsi="宋体" w:eastAsia="宋体" w:cs="宋体"/>
                <w:sz w:val="28"/>
                <w:szCs w:val="28"/>
                <w:highlight w:val="none"/>
              </w:rPr>
            </w:pPr>
            <w:r>
              <w:rPr>
                <w:rFonts w:hint="eastAsia" w:ascii="宋体" w:hAnsi="宋体" w:eastAsia="宋体" w:cs="宋体"/>
                <w:sz w:val="24"/>
                <w:szCs w:val="24"/>
                <w:highlight w:val="none"/>
              </w:rPr>
              <w:t>（签字或盖章）</w:t>
            </w:r>
          </w:p>
        </w:tc>
      </w:tr>
      <w:tr>
        <w:tblPrEx>
          <w:tblCellMar>
            <w:top w:w="0" w:type="dxa"/>
            <w:left w:w="108" w:type="dxa"/>
            <w:bottom w:w="0" w:type="dxa"/>
            <w:right w:w="108" w:type="dxa"/>
          </w:tblCellMar>
        </w:tblPrEx>
        <w:trPr>
          <w:trHeight w:val="894" w:hRule="atLeast"/>
        </w:trPr>
        <w:tc>
          <w:tcPr>
            <w:tcW w:w="4164" w:type="dxa"/>
            <w:gridSpan w:val="2"/>
            <w:vAlign w:val="center"/>
          </w:tcPr>
          <w:p>
            <w:pPr>
              <w:wordWrap w:val="0"/>
              <w:spacing w:line="360" w:lineRule="auto"/>
              <w:ind w:firstLine="480" w:firstLineChars="200"/>
              <w:jc w:val="left"/>
              <w:rPr>
                <w:rFonts w:hint="eastAsia" w:ascii="宋体" w:hAnsi="宋体" w:eastAsia="宋体" w:cs="宋体"/>
                <w:kern w:val="1"/>
                <w:sz w:val="24"/>
                <w:szCs w:val="24"/>
                <w:highlight w:val="none"/>
              </w:rPr>
            </w:pPr>
          </w:p>
        </w:tc>
        <w:tc>
          <w:tcPr>
            <w:tcW w:w="4348" w:type="dxa"/>
            <w:gridSpan w:val="2"/>
            <w:vAlign w:val="center"/>
          </w:tcPr>
          <w:p>
            <w:pPr>
              <w:wordWrap w:val="0"/>
              <w:spacing w:line="360" w:lineRule="auto"/>
              <w:ind w:firstLine="480" w:firstLineChars="200"/>
              <w:jc w:val="left"/>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年   月   日</w:t>
            </w:r>
          </w:p>
        </w:tc>
      </w:tr>
    </w:tbl>
    <w:p>
      <w:pPr>
        <w:spacing w:line="360" w:lineRule="auto"/>
        <w:rPr>
          <w:rFonts w:hint="eastAsia" w:ascii="宋体" w:hAnsi="宋体" w:eastAsia="宋体" w:cs="宋体"/>
          <w:kern w:val="1"/>
          <w:szCs w:val="21"/>
          <w:highlight w:val="none"/>
        </w:rPr>
      </w:pPr>
    </w:p>
    <w:p>
      <w:pPr>
        <w:spacing w:line="360" w:lineRule="auto"/>
        <w:ind w:firstLine="420" w:firstLineChars="200"/>
        <w:rPr>
          <w:rFonts w:hint="eastAsia" w:ascii="宋体" w:hAnsi="宋体" w:eastAsia="宋体" w:cs="宋体"/>
          <w:kern w:val="1"/>
          <w:szCs w:val="21"/>
          <w:highlight w:val="none"/>
        </w:rPr>
      </w:pPr>
      <w:r>
        <w:rPr>
          <w:rFonts w:hint="eastAsia" w:ascii="宋体" w:hAnsi="宋体" w:eastAsia="宋体" w:cs="宋体"/>
          <w:kern w:val="1"/>
          <w:szCs w:val="21"/>
          <w:highlight w:val="none"/>
        </w:rPr>
        <w:br w:type="page"/>
      </w:r>
    </w:p>
    <w:p>
      <w:pPr>
        <w:keepNext/>
        <w:keepLines/>
        <w:spacing w:line="360" w:lineRule="auto"/>
        <w:ind w:firstLine="481" w:firstLineChars="200"/>
        <w:outlineLvl w:val="1"/>
        <w:rPr>
          <w:rFonts w:hint="eastAsia" w:ascii="宋体" w:hAnsi="宋体" w:eastAsia="宋体" w:cs="宋体"/>
          <w:b/>
          <w:bCs/>
          <w:kern w:val="1"/>
          <w:sz w:val="24"/>
          <w:szCs w:val="24"/>
          <w:highlight w:val="none"/>
          <w:lang w:val="en-US" w:eastAsia="zh-CN"/>
        </w:rPr>
      </w:pPr>
      <w:bookmarkStart w:id="45" w:name="_Toc15408"/>
      <w:bookmarkStart w:id="46" w:name="_Toc26969"/>
      <w:r>
        <w:rPr>
          <w:rFonts w:hint="eastAsia" w:ascii="宋体" w:hAnsi="宋体" w:eastAsia="宋体" w:cs="宋体"/>
          <w:b/>
          <w:bCs/>
          <w:kern w:val="1"/>
          <w:sz w:val="24"/>
          <w:szCs w:val="24"/>
          <w:highlight w:val="none"/>
        </w:rPr>
        <w:t>附件</w:t>
      </w:r>
      <w:r>
        <w:rPr>
          <w:rFonts w:hint="eastAsia" w:ascii="宋体" w:hAnsi="宋体" w:eastAsia="宋体" w:cs="宋体"/>
          <w:b/>
          <w:bCs/>
          <w:kern w:val="1"/>
          <w:sz w:val="24"/>
          <w:szCs w:val="24"/>
          <w:highlight w:val="none"/>
          <w:lang w:val="en-US" w:eastAsia="zh-CN"/>
        </w:rPr>
        <w:t>8</w:t>
      </w:r>
      <w:r>
        <w:rPr>
          <w:rFonts w:hint="eastAsia" w:ascii="宋体" w:hAnsi="宋体" w:eastAsia="宋体" w:cs="宋体"/>
          <w:b/>
          <w:bCs/>
          <w:kern w:val="1"/>
          <w:sz w:val="24"/>
          <w:szCs w:val="24"/>
          <w:highlight w:val="none"/>
        </w:rPr>
        <w:t xml:space="preserve">  </w:t>
      </w:r>
      <w:bookmarkEnd w:id="45"/>
      <w:r>
        <w:rPr>
          <w:rFonts w:hint="eastAsia" w:ascii="宋体" w:hAnsi="宋体" w:eastAsia="宋体" w:cs="宋体"/>
          <w:b/>
          <w:bCs/>
          <w:kern w:val="1"/>
          <w:sz w:val="24"/>
          <w:szCs w:val="24"/>
          <w:highlight w:val="none"/>
          <w:lang w:val="en-US" w:eastAsia="zh-CN"/>
        </w:rPr>
        <w:t>技术资料</w:t>
      </w:r>
      <w:bookmarkEnd w:id="46"/>
    </w:p>
    <w:p>
      <w:pPr>
        <w:rPr>
          <w:rFonts w:hint="eastAsia" w:ascii="宋体" w:hAnsi="宋体" w:eastAsia="宋体" w:cs="宋体"/>
          <w:highlight w:val="none"/>
        </w:rPr>
      </w:pPr>
    </w:p>
    <w:p>
      <w:pPr>
        <w:keepNext/>
        <w:keepLines/>
        <w:spacing w:line="360" w:lineRule="auto"/>
        <w:ind w:firstLine="480" w:firstLineChars="200"/>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依据</w:t>
      </w:r>
      <w:r>
        <w:rPr>
          <w:rFonts w:hint="eastAsia" w:ascii="宋体" w:hAnsi="宋体" w:eastAsia="宋体" w:cs="宋体"/>
          <w:kern w:val="1"/>
          <w:sz w:val="24"/>
          <w:szCs w:val="24"/>
          <w:highlight w:val="none"/>
          <w:lang w:eastAsia="zh-CN"/>
        </w:rPr>
        <w:t>比选文件</w:t>
      </w:r>
      <w:r>
        <w:rPr>
          <w:rFonts w:hint="eastAsia" w:ascii="宋体" w:hAnsi="宋体" w:eastAsia="宋体" w:cs="宋体"/>
          <w:kern w:val="1"/>
          <w:sz w:val="24"/>
          <w:szCs w:val="24"/>
          <w:highlight w:val="none"/>
        </w:rPr>
        <w:t>采购需求，做出相关服务承诺。内容、格式自拟。</w:t>
      </w:r>
    </w:p>
    <w:p>
      <w:pPr>
        <w:keepNext/>
        <w:keepLines/>
        <w:spacing w:line="360" w:lineRule="auto"/>
        <w:ind w:firstLine="480" w:firstLineChars="200"/>
        <w:rPr>
          <w:rFonts w:hint="eastAsia" w:ascii="宋体" w:hAnsi="宋体" w:eastAsia="宋体" w:cs="宋体"/>
          <w:kern w:val="1"/>
          <w:sz w:val="24"/>
          <w:szCs w:val="24"/>
          <w:highlight w:val="none"/>
          <w:lang w:val="en-US" w:eastAsia="zh-CN"/>
        </w:rPr>
      </w:pPr>
      <w:r>
        <w:rPr>
          <w:rFonts w:hint="eastAsia" w:ascii="宋体" w:hAnsi="宋体" w:eastAsia="宋体" w:cs="宋体"/>
          <w:kern w:val="1"/>
          <w:sz w:val="24"/>
          <w:szCs w:val="24"/>
          <w:highlight w:val="none"/>
          <w:lang w:val="en-US" w:eastAsia="zh-CN"/>
        </w:rPr>
        <w:t>如：1.对招标需求中全部内容进行响应并做相关承诺。</w:t>
      </w:r>
    </w:p>
    <w:p>
      <w:pPr>
        <w:keepNext/>
        <w:keepLines/>
        <w:spacing w:line="360" w:lineRule="auto"/>
        <w:ind w:firstLine="480" w:firstLineChars="200"/>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lang w:val="en-US" w:eastAsia="zh-CN"/>
        </w:rPr>
        <w:t xml:space="preserve">    2.其他比选申请人认为需要提供的技术资料。</w:t>
      </w:r>
      <w:r>
        <w:rPr>
          <w:rFonts w:hint="eastAsia" w:ascii="宋体" w:hAnsi="宋体" w:eastAsia="宋体" w:cs="宋体"/>
          <w:kern w:val="1"/>
          <w:sz w:val="24"/>
          <w:szCs w:val="24"/>
          <w:highlight w:val="none"/>
        </w:rPr>
        <w:br w:type="page"/>
      </w:r>
    </w:p>
    <w:p>
      <w:pPr>
        <w:keepNext/>
        <w:keepLines/>
        <w:spacing w:line="360" w:lineRule="auto"/>
        <w:ind w:firstLine="481" w:firstLineChars="200"/>
        <w:outlineLvl w:val="1"/>
        <w:rPr>
          <w:rFonts w:hint="eastAsia" w:ascii="宋体" w:hAnsi="宋体" w:eastAsia="宋体" w:cs="宋体"/>
          <w:b/>
          <w:bCs/>
          <w:kern w:val="1"/>
          <w:sz w:val="24"/>
          <w:szCs w:val="24"/>
          <w:highlight w:val="none"/>
        </w:rPr>
      </w:pPr>
      <w:bookmarkStart w:id="47" w:name="_Toc24427"/>
      <w:bookmarkStart w:id="48" w:name="_Toc12649"/>
      <w:r>
        <w:rPr>
          <w:rFonts w:hint="eastAsia" w:ascii="宋体" w:hAnsi="宋体" w:eastAsia="宋体" w:cs="宋体"/>
          <w:b/>
          <w:bCs/>
          <w:kern w:val="1"/>
          <w:sz w:val="24"/>
          <w:szCs w:val="24"/>
          <w:highlight w:val="none"/>
        </w:rPr>
        <w:t>附件</w:t>
      </w:r>
      <w:r>
        <w:rPr>
          <w:rFonts w:hint="eastAsia" w:ascii="宋体" w:hAnsi="宋体" w:eastAsia="宋体" w:cs="宋体"/>
          <w:b/>
          <w:bCs/>
          <w:kern w:val="1"/>
          <w:sz w:val="24"/>
          <w:szCs w:val="24"/>
          <w:highlight w:val="none"/>
          <w:lang w:val="en-US" w:eastAsia="zh-CN"/>
        </w:rPr>
        <w:t>9</w:t>
      </w:r>
      <w:r>
        <w:rPr>
          <w:rFonts w:hint="eastAsia" w:ascii="宋体" w:hAnsi="宋体" w:eastAsia="宋体" w:cs="宋体"/>
          <w:b/>
          <w:bCs/>
          <w:kern w:val="1"/>
          <w:sz w:val="24"/>
          <w:szCs w:val="24"/>
          <w:highlight w:val="none"/>
        </w:rPr>
        <w:t xml:space="preserve">  </w:t>
      </w:r>
      <w:r>
        <w:rPr>
          <w:rFonts w:hint="eastAsia" w:ascii="宋体" w:hAnsi="宋体" w:eastAsia="宋体" w:cs="宋体"/>
          <w:b/>
          <w:bCs/>
          <w:kern w:val="1"/>
          <w:sz w:val="24"/>
          <w:szCs w:val="24"/>
          <w:highlight w:val="none"/>
          <w:lang w:eastAsia="zh-CN"/>
        </w:rPr>
        <w:t>比选申请人</w:t>
      </w:r>
      <w:r>
        <w:rPr>
          <w:rFonts w:hint="eastAsia" w:ascii="宋体" w:hAnsi="宋体" w:eastAsia="宋体" w:cs="宋体"/>
          <w:b/>
          <w:bCs/>
          <w:kern w:val="1"/>
          <w:sz w:val="24"/>
          <w:szCs w:val="24"/>
          <w:highlight w:val="none"/>
          <w:lang w:val="en-US" w:eastAsia="zh-CN"/>
        </w:rPr>
        <w:t>投入</w:t>
      </w:r>
      <w:r>
        <w:rPr>
          <w:rFonts w:hint="eastAsia" w:ascii="宋体" w:hAnsi="宋体" w:eastAsia="宋体" w:cs="宋体"/>
          <w:b/>
          <w:bCs/>
          <w:kern w:val="1"/>
          <w:sz w:val="24"/>
          <w:szCs w:val="24"/>
          <w:highlight w:val="none"/>
        </w:rPr>
        <w:t>本项目</w:t>
      </w:r>
      <w:r>
        <w:rPr>
          <w:rFonts w:hint="eastAsia" w:ascii="宋体" w:hAnsi="宋体" w:eastAsia="宋体" w:cs="宋体"/>
          <w:b/>
          <w:bCs/>
          <w:kern w:val="1"/>
          <w:sz w:val="24"/>
          <w:szCs w:val="24"/>
          <w:highlight w:val="none"/>
          <w:lang w:val="en-US" w:eastAsia="zh-CN"/>
        </w:rPr>
        <w:t>的</w:t>
      </w:r>
      <w:r>
        <w:rPr>
          <w:rFonts w:hint="eastAsia" w:ascii="宋体" w:hAnsi="宋体" w:eastAsia="宋体" w:cs="宋体"/>
          <w:b/>
          <w:bCs/>
          <w:kern w:val="1"/>
          <w:sz w:val="24"/>
          <w:szCs w:val="24"/>
          <w:highlight w:val="none"/>
        </w:rPr>
        <w:t>人员情况表</w:t>
      </w:r>
      <w:bookmarkEnd w:id="47"/>
      <w:bookmarkEnd w:id="48"/>
    </w:p>
    <w:p>
      <w:pPr>
        <w:keepNext/>
        <w:keepLines/>
        <w:ind w:firstLine="481" w:firstLineChars="200"/>
        <w:rPr>
          <w:rFonts w:hint="eastAsia" w:ascii="宋体" w:hAnsi="宋体" w:eastAsia="宋体" w:cs="宋体"/>
          <w:b/>
          <w:bCs/>
          <w:sz w:val="24"/>
          <w:szCs w:val="24"/>
          <w:highlight w:val="none"/>
        </w:rPr>
      </w:pPr>
    </w:p>
    <w:p>
      <w:pPr>
        <w:keepNext/>
        <w:keepLines/>
        <w:ind w:firstLine="480" w:firstLineChars="20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（如不涉及，无须填写）</w:t>
      </w:r>
    </w:p>
    <w:p>
      <w:pPr>
        <w:keepNext/>
        <w:keepLines/>
        <w:ind w:firstLine="481" w:firstLineChars="200"/>
        <w:rPr>
          <w:rFonts w:hint="eastAsia" w:ascii="宋体" w:hAnsi="宋体" w:eastAsia="宋体" w:cs="宋体"/>
          <w:b/>
          <w:bCs/>
          <w:sz w:val="24"/>
          <w:szCs w:val="24"/>
          <w:highlight w:val="none"/>
        </w:rPr>
      </w:pPr>
    </w:p>
    <w:p>
      <w:pPr>
        <w:keepNext/>
        <w:keepLines/>
        <w:ind w:firstLine="481" w:firstLineChars="20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拟投入人员清单</w:t>
      </w:r>
    </w:p>
    <w:p>
      <w:pPr>
        <w:keepNext/>
        <w:keepLines/>
        <w:ind w:firstLine="481" w:firstLineChars="200"/>
        <w:jc w:val="center"/>
        <w:rPr>
          <w:rFonts w:hint="eastAsia" w:ascii="宋体" w:hAnsi="宋体" w:eastAsia="宋体" w:cs="宋体"/>
          <w:b/>
          <w:bCs/>
          <w:sz w:val="24"/>
          <w:szCs w:val="24"/>
          <w:highlight w:val="none"/>
        </w:rPr>
      </w:pPr>
    </w:p>
    <w:p>
      <w:pPr>
        <w:tabs>
          <w:tab w:val="left" w:pos="1980"/>
        </w:tabs>
        <w:jc w:val="left"/>
        <w:rPr>
          <w:rFonts w:hint="eastAsia" w:ascii="宋体" w:hAnsi="宋体" w:eastAsia="宋体" w:cs="宋体"/>
          <w:sz w:val="24"/>
          <w:szCs w:val="24"/>
          <w:highlight w:val="none"/>
        </w:rPr>
      </w:pPr>
      <w:r>
        <w:rPr>
          <w:rFonts w:hint="eastAsia" w:ascii="宋体" w:hAnsi="宋体" w:eastAsia="宋体" w:cs="宋体"/>
          <w:kern w:val="1"/>
          <w:sz w:val="24"/>
          <w:szCs w:val="24"/>
          <w:highlight w:val="none"/>
        </w:rPr>
        <w:t>项目名称：__________项目编号：__________标段（标包）：__________</w:t>
      </w:r>
    </w:p>
    <w:tbl>
      <w:tblPr>
        <w:tblStyle w:val="7"/>
        <w:tblW w:w="8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480"/>
        <w:gridCol w:w="1736"/>
        <w:gridCol w:w="2262"/>
        <w:gridCol w:w="1262"/>
        <w:gridCol w:w="1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688" w:type="dxa"/>
            <w:vAlign w:val="center"/>
          </w:tcPr>
          <w:p>
            <w:pPr>
              <w:autoSpaceDE w:val="0"/>
              <w:autoSpaceDN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zh-CN"/>
              </w:rPr>
              <w:t>序号</w:t>
            </w:r>
          </w:p>
        </w:tc>
        <w:tc>
          <w:tcPr>
            <w:tcW w:w="1480" w:type="dxa"/>
            <w:vAlign w:val="center"/>
          </w:tcPr>
          <w:p>
            <w:pPr>
              <w:autoSpaceDE w:val="0"/>
              <w:autoSpaceDN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zh-CN"/>
              </w:rPr>
              <w:t>姓名</w:t>
            </w:r>
          </w:p>
        </w:tc>
        <w:tc>
          <w:tcPr>
            <w:tcW w:w="1736" w:type="dxa"/>
            <w:vAlign w:val="center"/>
          </w:tcPr>
          <w:p>
            <w:pPr>
              <w:autoSpaceDE w:val="0"/>
              <w:autoSpaceDN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zh-CN"/>
              </w:rPr>
              <w:t>资格证书</w:t>
            </w:r>
          </w:p>
        </w:tc>
        <w:tc>
          <w:tcPr>
            <w:tcW w:w="2262" w:type="dxa"/>
            <w:vAlign w:val="center"/>
          </w:tcPr>
          <w:p>
            <w:pPr>
              <w:autoSpaceDE w:val="0"/>
              <w:autoSpaceDN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zh-CN"/>
              </w:rPr>
              <w:t>现任职务/职称</w:t>
            </w:r>
          </w:p>
        </w:tc>
        <w:tc>
          <w:tcPr>
            <w:tcW w:w="1262" w:type="dxa"/>
            <w:vAlign w:val="center"/>
          </w:tcPr>
          <w:p>
            <w:pPr>
              <w:autoSpaceDE w:val="0"/>
              <w:autoSpaceDN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zh-CN"/>
              </w:rPr>
              <w:t>从事工作年限</w:t>
            </w:r>
          </w:p>
        </w:tc>
        <w:tc>
          <w:tcPr>
            <w:tcW w:w="1164" w:type="dxa"/>
            <w:vAlign w:val="center"/>
          </w:tcPr>
          <w:p>
            <w:pPr>
              <w:autoSpaceDE w:val="0"/>
              <w:autoSpaceDN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688" w:type="dxa"/>
            <w:vAlign w:val="center"/>
          </w:tcPr>
          <w:p>
            <w:pPr>
              <w:autoSpaceDE w:val="0"/>
              <w:autoSpaceDN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480" w:type="dxa"/>
            <w:vAlign w:val="center"/>
          </w:tcPr>
          <w:p>
            <w:pPr>
              <w:autoSpaceDE w:val="0"/>
              <w:autoSpaceDN w:val="0"/>
              <w:jc w:val="center"/>
              <w:rPr>
                <w:rFonts w:hint="eastAsia" w:ascii="宋体" w:hAnsi="宋体" w:eastAsia="宋体" w:cs="宋体"/>
                <w:sz w:val="24"/>
                <w:szCs w:val="24"/>
                <w:highlight w:val="none"/>
              </w:rPr>
            </w:pPr>
          </w:p>
        </w:tc>
        <w:tc>
          <w:tcPr>
            <w:tcW w:w="1736" w:type="dxa"/>
            <w:vAlign w:val="center"/>
          </w:tcPr>
          <w:p>
            <w:pPr>
              <w:autoSpaceDE w:val="0"/>
              <w:autoSpaceDN w:val="0"/>
              <w:jc w:val="center"/>
              <w:rPr>
                <w:rFonts w:hint="eastAsia" w:ascii="宋体" w:hAnsi="宋体" w:eastAsia="宋体" w:cs="宋体"/>
                <w:sz w:val="24"/>
                <w:szCs w:val="24"/>
                <w:highlight w:val="none"/>
              </w:rPr>
            </w:pPr>
          </w:p>
        </w:tc>
        <w:tc>
          <w:tcPr>
            <w:tcW w:w="2262" w:type="dxa"/>
            <w:vAlign w:val="center"/>
          </w:tcPr>
          <w:p>
            <w:pPr>
              <w:autoSpaceDE w:val="0"/>
              <w:autoSpaceDN w:val="0"/>
              <w:jc w:val="center"/>
              <w:rPr>
                <w:rFonts w:hint="eastAsia" w:ascii="宋体" w:hAnsi="宋体" w:eastAsia="宋体" w:cs="宋体"/>
                <w:sz w:val="24"/>
                <w:szCs w:val="24"/>
                <w:highlight w:val="none"/>
              </w:rPr>
            </w:pPr>
          </w:p>
        </w:tc>
        <w:tc>
          <w:tcPr>
            <w:tcW w:w="1262" w:type="dxa"/>
            <w:vAlign w:val="center"/>
          </w:tcPr>
          <w:p>
            <w:pPr>
              <w:autoSpaceDE w:val="0"/>
              <w:autoSpaceDN w:val="0"/>
              <w:jc w:val="center"/>
              <w:rPr>
                <w:rFonts w:hint="eastAsia" w:ascii="宋体" w:hAnsi="宋体" w:eastAsia="宋体" w:cs="宋体"/>
                <w:sz w:val="24"/>
                <w:szCs w:val="24"/>
                <w:highlight w:val="none"/>
              </w:rPr>
            </w:pPr>
          </w:p>
        </w:tc>
        <w:tc>
          <w:tcPr>
            <w:tcW w:w="1164" w:type="dxa"/>
            <w:vAlign w:val="center"/>
          </w:tcPr>
          <w:p>
            <w:pPr>
              <w:autoSpaceDE w:val="0"/>
              <w:autoSpaceDN w:val="0"/>
              <w:jc w:val="cente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688" w:type="dxa"/>
            <w:vAlign w:val="center"/>
          </w:tcPr>
          <w:p>
            <w:pPr>
              <w:autoSpaceDE w:val="0"/>
              <w:autoSpaceDN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480" w:type="dxa"/>
            <w:vAlign w:val="center"/>
          </w:tcPr>
          <w:p>
            <w:pPr>
              <w:autoSpaceDE w:val="0"/>
              <w:autoSpaceDN w:val="0"/>
              <w:jc w:val="center"/>
              <w:rPr>
                <w:rFonts w:hint="eastAsia" w:ascii="宋体" w:hAnsi="宋体" w:eastAsia="宋体" w:cs="宋体"/>
                <w:sz w:val="24"/>
                <w:szCs w:val="24"/>
                <w:highlight w:val="none"/>
              </w:rPr>
            </w:pPr>
          </w:p>
        </w:tc>
        <w:tc>
          <w:tcPr>
            <w:tcW w:w="1736" w:type="dxa"/>
            <w:vAlign w:val="center"/>
          </w:tcPr>
          <w:p>
            <w:pPr>
              <w:autoSpaceDE w:val="0"/>
              <w:autoSpaceDN w:val="0"/>
              <w:jc w:val="center"/>
              <w:rPr>
                <w:rFonts w:hint="eastAsia" w:ascii="宋体" w:hAnsi="宋体" w:eastAsia="宋体" w:cs="宋体"/>
                <w:sz w:val="24"/>
                <w:szCs w:val="24"/>
                <w:highlight w:val="none"/>
              </w:rPr>
            </w:pPr>
          </w:p>
        </w:tc>
        <w:tc>
          <w:tcPr>
            <w:tcW w:w="2262" w:type="dxa"/>
            <w:vAlign w:val="center"/>
          </w:tcPr>
          <w:p>
            <w:pPr>
              <w:autoSpaceDE w:val="0"/>
              <w:autoSpaceDN w:val="0"/>
              <w:jc w:val="center"/>
              <w:rPr>
                <w:rFonts w:hint="eastAsia" w:ascii="宋体" w:hAnsi="宋体" w:eastAsia="宋体" w:cs="宋体"/>
                <w:sz w:val="24"/>
                <w:szCs w:val="24"/>
                <w:highlight w:val="none"/>
              </w:rPr>
            </w:pPr>
          </w:p>
        </w:tc>
        <w:tc>
          <w:tcPr>
            <w:tcW w:w="1262" w:type="dxa"/>
            <w:vAlign w:val="center"/>
          </w:tcPr>
          <w:p>
            <w:pPr>
              <w:autoSpaceDE w:val="0"/>
              <w:autoSpaceDN w:val="0"/>
              <w:jc w:val="center"/>
              <w:rPr>
                <w:rFonts w:hint="eastAsia" w:ascii="宋体" w:hAnsi="宋体" w:eastAsia="宋体" w:cs="宋体"/>
                <w:sz w:val="24"/>
                <w:szCs w:val="24"/>
                <w:highlight w:val="none"/>
              </w:rPr>
            </w:pPr>
          </w:p>
        </w:tc>
        <w:tc>
          <w:tcPr>
            <w:tcW w:w="1164" w:type="dxa"/>
            <w:vAlign w:val="center"/>
          </w:tcPr>
          <w:p>
            <w:pPr>
              <w:autoSpaceDE w:val="0"/>
              <w:autoSpaceDN w:val="0"/>
              <w:jc w:val="cente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688" w:type="dxa"/>
            <w:vAlign w:val="center"/>
          </w:tcPr>
          <w:p>
            <w:pPr>
              <w:autoSpaceDE w:val="0"/>
              <w:autoSpaceDN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c>
          <w:tcPr>
            <w:tcW w:w="1480" w:type="dxa"/>
            <w:vAlign w:val="center"/>
          </w:tcPr>
          <w:p>
            <w:pPr>
              <w:autoSpaceDE w:val="0"/>
              <w:autoSpaceDN w:val="0"/>
              <w:jc w:val="center"/>
              <w:rPr>
                <w:rFonts w:hint="eastAsia" w:ascii="宋体" w:hAnsi="宋体" w:eastAsia="宋体" w:cs="宋体"/>
                <w:sz w:val="24"/>
                <w:szCs w:val="24"/>
                <w:highlight w:val="none"/>
              </w:rPr>
            </w:pPr>
          </w:p>
        </w:tc>
        <w:tc>
          <w:tcPr>
            <w:tcW w:w="1736" w:type="dxa"/>
            <w:vAlign w:val="center"/>
          </w:tcPr>
          <w:p>
            <w:pPr>
              <w:autoSpaceDE w:val="0"/>
              <w:autoSpaceDN w:val="0"/>
              <w:jc w:val="center"/>
              <w:rPr>
                <w:rFonts w:hint="eastAsia" w:ascii="宋体" w:hAnsi="宋体" w:eastAsia="宋体" w:cs="宋体"/>
                <w:sz w:val="24"/>
                <w:szCs w:val="24"/>
                <w:highlight w:val="none"/>
              </w:rPr>
            </w:pPr>
          </w:p>
        </w:tc>
        <w:tc>
          <w:tcPr>
            <w:tcW w:w="2262" w:type="dxa"/>
            <w:vAlign w:val="center"/>
          </w:tcPr>
          <w:p>
            <w:pPr>
              <w:autoSpaceDE w:val="0"/>
              <w:autoSpaceDN w:val="0"/>
              <w:jc w:val="center"/>
              <w:rPr>
                <w:rFonts w:hint="eastAsia" w:ascii="宋体" w:hAnsi="宋体" w:eastAsia="宋体" w:cs="宋体"/>
                <w:sz w:val="24"/>
                <w:szCs w:val="24"/>
                <w:highlight w:val="none"/>
              </w:rPr>
            </w:pPr>
          </w:p>
        </w:tc>
        <w:tc>
          <w:tcPr>
            <w:tcW w:w="1262" w:type="dxa"/>
            <w:vAlign w:val="center"/>
          </w:tcPr>
          <w:p>
            <w:pPr>
              <w:autoSpaceDE w:val="0"/>
              <w:autoSpaceDN w:val="0"/>
              <w:jc w:val="center"/>
              <w:rPr>
                <w:rFonts w:hint="eastAsia" w:ascii="宋体" w:hAnsi="宋体" w:eastAsia="宋体" w:cs="宋体"/>
                <w:sz w:val="24"/>
                <w:szCs w:val="24"/>
                <w:highlight w:val="none"/>
              </w:rPr>
            </w:pPr>
          </w:p>
        </w:tc>
        <w:tc>
          <w:tcPr>
            <w:tcW w:w="1164" w:type="dxa"/>
            <w:vAlign w:val="center"/>
          </w:tcPr>
          <w:p>
            <w:pPr>
              <w:autoSpaceDE w:val="0"/>
              <w:autoSpaceDN w:val="0"/>
              <w:jc w:val="center"/>
              <w:rPr>
                <w:rFonts w:hint="eastAsia" w:ascii="宋体" w:hAnsi="宋体" w:eastAsia="宋体" w:cs="宋体"/>
                <w:sz w:val="24"/>
                <w:szCs w:val="24"/>
                <w:highlight w:val="none"/>
              </w:rPr>
            </w:pPr>
          </w:p>
        </w:tc>
      </w:tr>
    </w:tbl>
    <w:p>
      <w:pPr>
        <w:rPr>
          <w:rFonts w:hint="eastAsia" w:ascii="宋体" w:hAnsi="宋体" w:eastAsia="宋体" w:cs="宋体"/>
          <w:bCs/>
          <w:sz w:val="24"/>
          <w:szCs w:val="24"/>
          <w:highlight w:val="none"/>
        </w:rPr>
      </w:pPr>
    </w:p>
    <w:tbl>
      <w:tblPr>
        <w:tblStyle w:val="7"/>
        <w:tblpPr w:leftFromText="180" w:rightFromText="180" w:vertAnchor="text" w:horzAnchor="margin" w:tblpY="21"/>
        <w:tblW w:w="8512" w:type="dxa"/>
        <w:tblInd w:w="0" w:type="dxa"/>
        <w:tblLayout w:type="fixed"/>
        <w:tblCellMar>
          <w:top w:w="0" w:type="dxa"/>
          <w:left w:w="108" w:type="dxa"/>
          <w:bottom w:w="0" w:type="dxa"/>
          <w:right w:w="108" w:type="dxa"/>
        </w:tblCellMar>
      </w:tblPr>
      <w:tblGrid>
        <w:gridCol w:w="1553"/>
        <w:gridCol w:w="2611"/>
        <w:gridCol w:w="2093"/>
        <w:gridCol w:w="2255"/>
      </w:tblGrid>
      <w:tr>
        <w:tblPrEx>
          <w:tblCellMar>
            <w:top w:w="0" w:type="dxa"/>
            <w:left w:w="108" w:type="dxa"/>
            <w:bottom w:w="0" w:type="dxa"/>
            <w:right w:w="108" w:type="dxa"/>
          </w:tblCellMar>
        </w:tblPrEx>
        <w:trPr>
          <w:trHeight w:val="1083" w:hRule="atLeast"/>
        </w:trPr>
        <w:tc>
          <w:tcPr>
            <w:tcW w:w="1553" w:type="dxa"/>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比选申请人</w:t>
            </w:r>
            <w:r>
              <w:rPr>
                <w:rFonts w:hint="eastAsia" w:ascii="宋体" w:hAnsi="宋体" w:eastAsia="宋体" w:cs="宋体"/>
                <w:sz w:val="24"/>
                <w:szCs w:val="24"/>
                <w:highlight w:val="none"/>
              </w:rPr>
              <w:t>：</w:t>
            </w:r>
          </w:p>
        </w:tc>
        <w:tc>
          <w:tcPr>
            <w:tcW w:w="2611" w:type="dxa"/>
            <w:vAlign w:val="center"/>
          </w:tcPr>
          <w:p>
            <w:pPr>
              <w:rPr>
                <w:rFonts w:hint="eastAsia" w:ascii="宋体" w:hAnsi="宋体" w:eastAsia="宋体" w:cs="宋体"/>
                <w:sz w:val="24"/>
                <w:szCs w:val="24"/>
                <w:highlight w:val="none"/>
              </w:rPr>
            </w:pPr>
            <w:r>
              <w:rPr>
                <w:rFonts w:hint="eastAsia" w:ascii="宋体" w:hAnsi="宋体" w:eastAsia="宋体" w:cs="宋体"/>
                <w:sz w:val="24"/>
                <w:szCs w:val="24"/>
                <w:highlight w:val="none"/>
              </w:rPr>
              <w:t>（公章）</w:t>
            </w:r>
          </w:p>
        </w:tc>
        <w:tc>
          <w:tcPr>
            <w:tcW w:w="2093" w:type="dxa"/>
            <w:vAlign w:val="center"/>
          </w:tcPr>
          <w:p>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pPr>
              <w:spacing w:line="36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或其授权代表：</w:t>
            </w:r>
          </w:p>
        </w:tc>
        <w:tc>
          <w:tcPr>
            <w:tcW w:w="2255" w:type="dxa"/>
            <w:vAlign w:val="center"/>
          </w:tcPr>
          <w:p>
            <w:pPr>
              <w:jc w:val="center"/>
              <w:rPr>
                <w:rFonts w:hint="eastAsia" w:ascii="宋体" w:hAnsi="宋体" w:eastAsia="宋体" w:cs="宋体"/>
                <w:sz w:val="28"/>
                <w:szCs w:val="28"/>
                <w:highlight w:val="none"/>
              </w:rPr>
            </w:pPr>
            <w:r>
              <w:rPr>
                <w:rFonts w:hint="eastAsia" w:ascii="宋体" w:hAnsi="宋体" w:eastAsia="宋体" w:cs="宋体"/>
                <w:sz w:val="24"/>
                <w:szCs w:val="24"/>
                <w:highlight w:val="none"/>
              </w:rPr>
              <w:t>（签字或盖章）</w:t>
            </w:r>
          </w:p>
        </w:tc>
      </w:tr>
      <w:tr>
        <w:tblPrEx>
          <w:tblCellMar>
            <w:top w:w="0" w:type="dxa"/>
            <w:left w:w="108" w:type="dxa"/>
            <w:bottom w:w="0" w:type="dxa"/>
            <w:right w:w="108" w:type="dxa"/>
          </w:tblCellMar>
        </w:tblPrEx>
        <w:trPr>
          <w:trHeight w:val="894" w:hRule="atLeast"/>
        </w:trPr>
        <w:tc>
          <w:tcPr>
            <w:tcW w:w="4164" w:type="dxa"/>
            <w:gridSpan w:val="2"/>
            <w:vAlign w:val="center"/>
          </w:tcPr>
          <w:p>
            <w:pPr>
              <w:spacing w:line="360" w:lineRule="auto"/>
              <w:ind w:firstLine="480" w:firstLineChars="200"/>
              <w:jc w:val="left"/>
              <w:rPr>
                <w:rFonts w:hint="eastAsia" w:ascii="宋体" w:hAnsi="宋体" w:eastAsia="宋体" w:cs="宋体"/>
                <w:kern w:val="1"/>
                <w:sz w:val="24"/>
                <w:szCs w:val="24"/>
                <w:highlight w:val="none"/>
              </w:rPr>
            </w:pPr>
          </w:p>
        </w:tc>
        <w:tc>
          <w:tcPr>
            <w:tcW w:w="4348" w:type="dxa"/>
            <w:gridSpan w:val="2"/>
            <w:vAlign w:val="center"/>
          </w:tcPr>
          <w:p>
            <w:pPr>
              <w:spacing w:line="360" w:lineRule="auto"/>
              <w:ind w:firstLine="480" w:firstLineChars="200"/>
              <w:jc w:val="left"/>
              <w:rPr>
                <w:rFonts w:hint="eastAsia" w:ascii="宋体" w:hAnsi="宋体" w:eastAsia="宋体" w:cs="宋体"/>
                <w:kern w:val="1"/>
                <w:sz w:val="24"/>
                <w:szCs w:val="24"/>
                <w:highlight w:val="none"/>
              </w:rPr>
            </w:pPr>
            <w:r>
              <w:rPr>
                <w:rFonts w:hint="eastAsia" w:ascii="宋体" w:hAnsi="宋体" w:eastAsia="宋体" w:cs="宋体"/>
                <w:kern w:val="1"/>
                <w:sz w:val="24"/>
                <w:szCs w:val="24"/>
                <w:highlight w:val="none"/>
              </w:rPr>
              <w:t>年   月   日</w:t>
            </w:r>
          </w:p>
        </w:tc>
      </w:tr>
    </w:tbl>
    <w:p>
      <w:pPr>
        <w:rPr>
          <w:rFonts w:hint="eastAsia" w:ascii="宋体" w:hAnsi="宋体" w:eastAsia="宋体" w:cs="宋体"/>
          <w:b/>
          <w:bCs/>
          <w:sz w:val="24"/>
          <w:szCs w:val="24"/>
          <w:highlight w:val="none"/>
        </w:rPr>
      </w:pPr>
    </w:p>
    <w:p>
      <w:pPr>
        <w:spacing w:beforeLines="50" w:afterLines="50" w:line="360" w:lineRule="auto"/>
        <w:jc w:val="center"/>
        <w:rPr>
          <w:rFonts w:hint="eastAsia" w:ascii="宋体" w:hAnsi="宋体" w:eastAsia="宋体" w:cs="宋体"/>
          <w:b/>
          <w:bCs/>
          <w:kern w:val="1"/>
          <w:sz w:val="24"/>
          <w:szCs w:val="24"/>
          <w:highlight w:val="none"/>
        </w:rPr>
      </w:pPr>
      <w:r>
        <w:rPr>
          <w:rFonts w:hint="eastAsia" w:ascii="宋体" w:hAnsi="宋体" w:eastAsia="宋体" w:cs="宋体"/>
          <w:b/>
          <w:sz w:val="24"/>
          <w:szCs w:val="24"/>
          <w:highlight w:val="none"/>
        </w:rPr>
        <w:br w:type="page"/>
      </w:r>
    </w:p>
    <w:p>
      <w:pPr>
        <w:keepNext/>
        <w:keepLines/>
        <w:spacing w:line="360" w:lineRule="auto"/>
        <w:ind w:firstLine="481" w:firstLineChars="200"/>
        <w:outlineLvl w:val="1"/>
        <w:rPr>
          <w:rFonts w:hint="eastAsia" w:ascii="宋体" w:hAnsi="宋体" w:eastAsia="宋体" w:cs="宋体"/>
          <w:b/>
          <w:bCs/>
          <w:kern w:val="1"/>
          <w:sz w:val="24"/>
          <w:szCs w:val="24"/>
          <w:highlight w:val="none"/>
          <w:lang w:val="en-US" w:eastAsia="zh-CN"/>
        </w:rPr>
      </w:pPr>
      <w:bookmarkStart w:id="49" w:name="_Toc11969"/>
      <w:bookmarkStart w:id="50" w:name="_Toc14083"/>
      <w:r>
        <w:rPr>
          <w:rFonts w:hint="eastAsia" w:ascii="宋体" w:hAnsi="宋体" w:eastAsia="宋体" w:cs="宋体"/>
          <w:b/>
          <w:bCs/>
          <w:kern w:val="1"/>
          <w:sz w:val="24"/>
          <w:szCs w:val="24"/>
          <w:highlight w:val="none"/>
        </w:rPr>
        <w:t>附件1</w:t>
      </w:r>
      <w:r>
        <w:rPr>
          <w:rFonts w:hint="eastAsia" w:ascii="宋体" w:hAnsi="宋体" w:eastAsia="宋体" w:cs="宋体"/>
          <w:b/>
          <w:bCs/>
          <w:kern w:val="1"/>
          <w:sz w:val="24"/>
          <w:szCs w:val="24"/>
          <w:highlight w:val="none"/>
          <w:lang w:val="en-US" w:eastAsia="zh-CN"/>
        </w:rPr>
        <w:t xml:space="preserve">0 </w:t>
      </w:r>
      <w:r>
        <w:rPr>
          <w:rFonts w:hint="eastAsia" w:ascii="宋体" w:hAnsi="宋体" w:eastAsia="宋体" w:cs="宋体"/>
          <w:b/>
          <w:bCs/>
          <w:kern w:val="1"/>
          <w:sz w:val="24"/>
          <w:szCs w:val="24"/>
          <w:highlight w:val="none"/>
        </w:rPr>
        <w:t xml:space="preserve"> </w:t>
      </w:r>
      <w:r>
        <w:rPr>
          <w:rFonts w:hint="eastAsia" w:ascii="宋体" w:hAnsi="宋体" w:eastAsia="宋体" w:cs="宋体"/>
          <w:b/>
          <w:bCs/>
          <w:kern w:val="1"/>
          <w:sz w:val="24"/>
          <w:szCs w:val="24"/>
          <w:highlight w:val="none"/>
          <w:lang w:val="en-US" w:eastAsia="zh-CN"/>
        </w:rPr>
        <w:t>其他资料</w:t>
      </w:r>
      <w:bookmarkEnd w:id="49"/>
      <w:bookmarkEnd w:id="50"/>
    </w:p>
    <w:p>
      <w:pPr>
        <w:keepNext/>
        <w:keepLines/>
        <w:pageBreakBefore w:val="0"/>
        <w:widowControl w:val="0"/>
        <w:kinsoku/>
        <w:wordWrap/>
        <w:overflowPunct/>
        <w:topLinePunct w:val="0"/>
        <w:autoSpaceDE/>
        <w:autoSpaceDN/>
        <w:bidi w:val="0"/>
        <w:adjustRightInd/>
        <w:snapToGrid/>
        <w:spacing w:line="360" w:lineRule="auto"/>
        <w:ind w:firstLine="481" w:firstLineChars="200"/>
        <w:textAlignment w:val="auto"/>
        <w:rPr>
          <w:rFonts w:hint="eastAsia" w:ascii="宋体" w:hAnsi="宋体" w:eastAsia="宋体" w:cs="宋体"/>
          <w:b/>
          <w:bCs/>
          <w:kern w:val="1"/>
          <w:sz w:val="24"/>
          <w:szCs w:val="24"/>
          <w:highlight w:val="none"/>
        </w:rPr>
      </w:pPr>
    </w:p>
    <w:p>
      <w:pPr>
        <w:rPr>
          <w:rFonts w:hint="eastAsia" w:ascii="宋体" w:hAnsi="宋体" w:eastAsia="宋体" w:cs="宋体"/>
          <w:highlight w:val="none"/>
          <w:lang w:val="en-US"/>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B66C8F"/>
    <w:rsid w:val="090E293E"/>
    <w:rsid w:val="0F6C4862"/>
    <w:rsid w:val="13C73CD3"/>
    <w:rsid w:val="18316649"/>
    <w:rsid w:val="1A79538C"/>
    <w:rsid w:val="1E861BDD"/>
    <w:rsid w:val="25E940BF"/>
    <w:rsid w:val="26463745"/>
    <w:rsid w:val="275B2D9A"/>
    <w:rsid w:val="29D46E34"/>
    <w:rsid w:val="2A846AAC"/>
    <w:rsid w:val="30083D21"/>
    <w:rsid w:val="35814B50"/>
    <w:rsid w:val="35D46E09"/>
    <w:rsid w:val="3B1D250B"/>
    <w:rsid w:val="425C4CF9"/>
    <w:rsid w:val="49492F43"/>
    <w:rsid w:val="497A4EEA"/>
    <w:rsid w:val="4FD74E04"/>
    <w:rsid w:val="4FE614EB"/>
    <w:rsid w:val="570A7A61"/>
    <w:rsid w:val="68FF2FAE"/>
    <w:rsid w:val="6FE63254"/>
    <w:rsid w:val="70FF1FB5"/>
    <w:rsid w:val="75BFDBF9"/>
    <w:rsid w:val="79703A50"/>
    <w:rsid w:val="79FF65D9"/>
    <w:rsid w:val="7FD10FC1"/>
    <w:rsid w:val="BF7FD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宋体"/>
      <w:sz w:val="3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toc 2"/>
    <w:basedOn w:val="1"/>
    <w:next w:val="1"/>
    <w:qFormat/>
    <w:uiPriority w:val="0"/>
    <w:pPr>
      <w:ind w:left="420" w:leftChars="200"/>
    </w:p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列出段落1"/>
    <w:basedOn w:val="1"/>
    <w:qFormat/>
    <w:uiPriority w:val="0"/>
    <w:pPr>
      <w:ind w:firstLine="420" w:firstLineChars="200"/>
    </w:pPr>
    <w:rPr>
      <w:rFonts w:ascii="Times New Roman" w:hAnsi="Times New Roman" w:eastAsia="宋体" w:cs="Times New Roman"/>
    </w:rPr>
  </w:style>
  <w:style w:type="paragraph" w:customStyle="1" w:styleId="11">
    <w:name w:val="无间隔1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
    <w:name w:val="Table Text"/>
    <w:basedOn w:val="1"/>
    <w:qFormat/>
    <w:uiPriority w:val="0"/>
    <w:pPr>
      <w:widowControl/>
      <w:adjustRightInd w:val="0"/>
      <w:spacing w:before="60" w:after="60"/>
      <w:jc w:val="left"/>
      <w:textAlignment w:val="baseline"/>
    </w:pPr>
    <w:rPr>
      <w:rFonts w:ascii="Times New Roman" w:hAnsi="Times New Roman" w:cs="Times New Roman"/>
      <w:color w:val="000000"/>
      <w:kern w:val="0"/>
      <w:szCs w:val="24"/>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1895</Words>
  <Characters>2051</Characters>
  <Lines>0</Lines>
  <Paragraphs>0</Paragraphs>
  <TotalTime>5</TotalTime>
  <ScaleCrop>false</ScaleCrop>
  <LinksUpToDate>false</LinksUpToDate>
  <CharactersWithSpaces>2134</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2026-07-01T12:20:00Z</dcterms:created>
  <dc:creator>huawei</dc:creator>
  <cp:lastModifiedBy>uos</cp:lastModifiedBy>
  <cp:lastPrinted>2026-08-05T06:18:00Z</cp:lastPrinted>
  <dcterms:modified xsi:type="dcterms:W3CDTF">2026-08-05T12:17:32Z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KSOTemplateDocerSaveRecord">
    <vt:lpwstr>eyJoZGlkIjoiODkyNDVmMGNmOGM2ZDE2OWU4ZGY2NzA4ODYwMzU4NTMiLCJ1c2VySWQiOiIyNjk5NzUzNTIifQ==</vt:lpwstr>
  </property>
  <property fmtid="{D5CDD505-2E9C-101B-9397-08002B2CF9AE}" pid="4" name="ICV">
    <vt:lpwstr>B85527E4336D452494FFB8D78807A263_12</vt:lpwstr>
  </property>
</Properties>
</file>